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E345" w14:textId="77777777" w:rsidR="00574DD7" w:rsidRDefault="00574DD7" w:rsidP="00574DD7">
      <w:pPr>
        <w:widowControl/>
        <w:spacing w:before="100" w:beforeAutospacing="1" w:after="100" w:afterAutospacing="1" w:line="432" w:lineRule="auto"/>
        <w:contextualSpacing/>
        <w:jc w:val="center"/>
        <w:rPr>
          <w:rFonts w:ascii="ˎ̥" w:eastAsia="宋体" w:hAnsi="ˎ̥" w:cs="宋体" w:hint="eastAsia"/>
          <w:b/>
          <w:bCs/>
          <w:color w:val="000000"/>
          <w:kern w:val="0"/>
          <w:sz w:val="36"/>
          <w:szCs w:val="36"/>
        </w:rPr>
      </w:pPr>
      <w:r w:rsidRPr="00971E8A">
        <w:rPr>
          <w:rFonts w:ascii="ˎ̥" w:eastAsia="宋体" w:hAnsi="ˎ̥" w:cs="宋体"/>
          <w:b/>
          <w:bCs/>
          <w:color w:val="000000"/>
          <w:kern w:val="0"/>
          <w:sz w:val="36"/>
          <w:szCs w:val="36"/>
        </w:rPr>
        <w:t>公益事业捐赠票据使用管理办法</w:t>
      </w:r>
    </w:p>
    <w:p w14:paraId="59188CAC" w14:textId="77777777" w:rsidR="00C473A1" w:rsidRPr="00C473A1" w:rsidRDefault="00C473A1" w:rsidP="00574DD7">
      <w:pPr>
        <w:widowControl/>
        <w:spacing w:before="100" w:beforeAutospacing="1" w:after="100" w:afterAutospacing="1" w:line="432" w:lineRule="auto"/>
        <w:contextualSpacing/>
        <w:jc w:val="center"/>
        <w:rPr>
          <w:rFonts w:ascii="ˎ̥" w:eastAsia="宋体" w:hAnsi="ˎ̥" w:cs="宋体" w:hint="eastAsia"/>
          <w:color w:val="000000"/>
          <w:kern w:val="0"/>
          <w:sz w:val="36"/>
          <w:szCs w:val="36"/>
        </w:rPr>
      </w:pPr>
    </w:p>
    <w:p w14:paraId="53AB0DF3" w14:textId="0F35556A" w:rsidR="00574DD7" w:rsidRDefault="00574DD7" w:rsidP="00574DD7">
      <w:pPr>
        <w:widowControl/>
        <w:spacing w:before="100" w:beforeAutospacing="1" w:after="100" w:afterAutospacing="1" w:line="360" w:lineRule="auto"/>
        <w:ind w:firstLine="420"/>
        <w:contextualSpacing/>
        <w:jc w:val="left"/>
        <w:rPr>
          <w:rFonts w:ascii="仿宋" w:eastAsia="仿宋" w:hAnsi="仿宋" w:cs="宋体"/>
          <w:color w:val="000000"/>
          <w:kern w:val="0"/>
          <w:sz w:val="30"/>
          <w:szCs w:val="30"/>
        </w:rPr>
      </w:pPr>
      <w:r w:rsidRPr="00574DD7">
        <w:rPr>
          <w:rFonts w:ascii="仿宋" w:eastAsia="仿宋" w:hAnsi="仿宋" w:cs="宋体"/>
          <w:color w:val="000000"/>
          <w:kern w:val="0"/>
          <w:sz w:val="30"/>
          <w:szCs w:val="30"/>
        </w:rPr>
        <w:t>为规范</w:t>
      </w:r>
      <w:r w:rsidRPr="00574DD7">
        <w:rPr>
          <w:rFonts w:ascii="仿宋" w:eastAsia="仿宋" w:hAnsi="仿宋" w:cs="宋体" w:hint="eastAsia"/>
          <w:color w:val="000000"/>
          <w:kern w:val="0"/>
          <w:sz w:val="30"/>
          <w:szCs w:val="30"/>
        </w:rPr>
        <w:t>北京力生心血管健康基金会(以下简称基金会)</w:t>
      </w:r>
      <w:r w:rsidRPr="00574DD7">
        <w:rPr>
          <w:rFonts w:ascii="仿宋" w:eastAsia="仿宋" w:hAnsi="仿宋" w:cs="宋体"/>
          <w:color w:val="000000"/>
          <w:kern w:val="0"/>
          <w:sz w:val="30"/>
          <w:szCs w:val="30"/>
        </w:rPr>
        <w:t>公益事业捐赠票据使用行为，加强捐赠收入财务监督管理，促进社会公益事业发展，根据《中华人民共和国公益事业捐赠法》以及</w:t>
      </w:r>
      <w:r w:rsidRPr="00574DD7">
        <w:rPr>
          <w:rFonts w:ascii="仿宋" w:eastAsia="仿宋" w:hAnsi="仿宋" w:cs="宋体" w:hint="eastAsia"/>
          <w:color w:val="000000"/>
          <w:kern w:val="0"/>
          <w:sz w:val="30"/>
          <w:szCs w:val="30"/>
        </w:rPr>
        <w:t>国家财政部“公益事业捐赠票据使用管理暂行办法”等相关规定</w:t>
      </w:r>
      <w:r w:rsidRPr="00574DD7">
        <w:rPr>
          <w:rFonts w:ascii="仿宋" w:eastAsia="仿宋" w:hAnsi="仿宋" w:cs="宋体"/>
          <w:color w:val="000000"/>
          <w:kern w:val="0"/>
          <w:sz w:val="30"/>
          <w:szCs w:val="30"/>
        </w:rPr>
        <w:t>，制定本办法。</w:t>
      </w:r>
    </w:p>
    <w:p w14:paraId="57150DAE" w14:textId="6DF1B79D" w:rsidR="00574DD7" w:rsidRPr="00B22C96" w:rsidRDefault="00574DD7" w:rsidP="00C473A1">
      <w:pPr>
        <w:pStyle w:val="aa"/>
        <w:numPr>
          <w:ilvl w:val="0"/>
          <w:numId w:val="7"/>
        </w:numPr>
        <w:spacing w:before="100" w:beforeAutospacing="1" w:after="100" w:afterAutospacing="1" w:line="360" w:lineRule="auto"/>
        <w:rPr>
          <w:rFonts w:ascii="仿宋" w:eastAsia="仿宋" w:hAnsi="仿宋" w:cs="宋体"/>
          <w:b/>
          <w:bCs/>
          <w:color w:val="000000"/>
          <w:sz w:val="30"/>
          <w:szCs w:val="30"/>
        </w:rPr>
      </w:pPr>
      <w:r w:rsidRPr="00B22C96">
        <w:rPr>
          <w:rFonts w:ascii="仿宋" w:eastAsia="仿宋" w:hAnsi="仿宋" w:cs="宋体"/>
          <w:b/>
          <w:bCs/>
          <w:color w:val="000000"/>
          <w:sz w:val="30"/>
          <w:szCs w:val="30"/>
        </w:rPr>
        <w:t>捐赠票据是会计核算的原始凭证，是财政、税务、审计、监察等部门进行监督检查的依据。</w:t>
      </w:r>
    </w:p>
    <w:p w14:paraId="140C9F7E" w14:textId="77777777" w:rsidR="00574DD7" w:rsidRPr="00B22C96" w:rsidRDefault="00574DD7" w:rsidP="00C473A1">
      <w:pPr>
        <w:pStyle w:val="aa"/>
        <w:numPr>
          <w:ilvl w:val="0"/>
          <w:numId w:val="7"/>
        </w:numPr>
        <w:spacing w:before="100" w:beforeAutospacing="1" w:after="100" w:afterAutospacing="1" w:line="360" w:lineRule="auto"/>
        <w:rPr>
          <w:rFonts w:ascii="仿宋" w:eastAsia="仿宋" w:hAnsi="仿宋" w:cs="宋体"/>
          <w:b/>
          <w:bCs/>
          <w:color w:val="000000"/>
          <w:sz w:val="30"/>
          <w:szCs w:val="30"/>
        </w:rPr>
      </w:pPr>
      <w:r w:rsidRPr="00B22C96">
        <w:rPr>
          <w:rFonts w:ascii="仿宋" w:eastAsia="仿宋" w:hAnsi="仿宋" w:cs="宋体" w:hint="eastAsia"/>
          <w:b/>
          <w:bCs/>
          <w:color w:val="000000"/>
          <w:sz w:val="30"/>
          <w:szCs w:val="30"/>
        </w:rPr>
        <w:t>基金会</w:t>
      </w:r>
      <w:r w:rsidRPr="00B22C96">
        <w:rPr>
          <w:rFonts w:ascii="仿宋" w:eastAsia="仿宋" w:hAnsi="仿宋" w:cs="宋体"/>
          <w:b/>
          <w:bCs/>
          <w:color w:val="000000"/>
          <w:sz w:val="30"/>
          <w:szCs w:val="30"/>
        </w:rPr>
        <w:t>接受并用于公益事业的捐赠财物时，向提供捐赠的自然人、法人和其他组织开具</w:t>
      </w:r>
      <w:r w:rsidRPr="00B22C96">
        <w:rPr>
          <w:rFonts w:ascii="仿宋" w:eastAsia="仿宋" w:hAnsi="仿宋" w:cs="宋体" w:hint="eastAsia"/>
          <w:b/>
          <w:bCs/>
          <w:color w:val="000000"/>
          <w:sz w:val="30"/>
          <w:szCs w:val="30"/>
        </w:rPr>
        <w:t>北京市</w:t>
      </w:r>
      <w:r w:rsidRPr="00B22C96">
        <w:rPr>
          <w:rFonts w:ascii="仿宋" w:eastAsia="仿宋" w:hAnsi="仿宋" w:cs="宋体"/>
          <w:b/>
          <w:bCs/>
          <w:color w:val="000000"/>
          <w:sz w:val="30"/>
          <w:szCs w:val="30"/>
        </w:rPr>
        <w:t>财政部门印制的捐赠票据</w:t>
      </w:r>
      <w:r w:rsidRPr="00B22C96">
        <w:rPr>
          <w:rFonts w:ascii="仿宋" w:eastAsia="仿宋" w:hAnsi="仿宋" w:cs="宋体" w:hint="eastAsia"/>
          <w:b/>
          <w:bCs/>
          <w:color w:val="000000"/>
          <w:sz w:val="30"/>
          <w:szCs w:val="30"/>
        </w:rPr>
        <w:t>，作为会计核算的原始凭证</w:t>
      </w:r>
      <w:r w:rsidRPr="00B22C96">
        <w:rPr>
          <w:rFonts w:ascii="仿宋" w:eastAsia="仿宋" w:hAnsi="仿宋" w:cs="宋体"/>
          <w:b/>
          <w:bCs/>
          <w:color w:val="000000"/>
          <w:sz w:val="30"/>
          <w:szCs w:val="30"/>
        </w:rPr>
        <w:t>。</w:t>
      </w:r>
    </w:p>
    <w:p w14:paraId="4CEF5C25" w14:textId="54F6AC8F" w:rsidR="00574DD7" w:rsidRPr="00B22C96" w:rsidRDefault="00574DD7" w:rsidP="00C473A1">
      <w:pPr>
        <w:pStyle w:val="aa"/>
        <w:numPr>
          <w:ilvl w:val="0"/>
          <w:numId w:val="7"/>
        </w:numPr>
        <w:spacing w:before="100" w:beforeAutospacing="1" w:after="100" w:afterAutospacing="1" w:line="360" w:lineRule="auto"/>
        <w:rPr>
          <w:rFonts w:ascii="仿宋" w:eastAsia="仿宋" w:hAnsi="仿宋" w:cs="宋体"/>
          <w:b/>
          <w:bCs/>
          <w:color w:val="000000"/>
          <w:sz w:val="30"/>
          <w:szCs w:val="30"/>
        </w:rPr>
      </w:pPr>
      <w:r w:rsidRPr="00B22C96">
        <w:rPr>
          <w:rFonts w:ascii="仿宋" w:eastAsia="仿宋" w:hAnsi="仿宋" w:cs="宋体"/>
          <w:b/>
          <w:bCs/>
          <w:color w:val="000000"/>
          <w:sz w:val="30"/>
          <w:szCs w:val="30"/>
        </w:rPr>
        <w:t>下列行为，不得使用捐赠票据：</w:t>
      </w:r>
    </w:p>
    <w:p w14:paraId="15AED1CF"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t xml:space="preserve">　　（</w:t>
      </w:r>
      <w:r w:rsidRPr="00574DD7">
        <w:rPr>
          <w:rFonts w:ascii="仿宋" w:eastAsia="仿宋" w:hAnsi="仿宋" w:cs="宋体" w:hint="eastAsia"/>
          <w:color w:val="000000"/>
          <w:kern w:val="0"/>
          <w:sz w:val="28"/>
          <w:szCs w:val="28"/>
        </w:rPr>
        <w:t>一</w:t>
      </w:r>
      <w:r w:rsidRPr="00574DD7">
        <w:rPr>
          <w:rFonts w:ascii="仿宋" w:eastAsia="仿宋" w:hAnsi="仿宋" w:cs="宋体"/>
          <w:color w:val="000000"/>
          <w:kern w:val="0"/>
          <w:sz w:val="28"/>
          <w:szCs w:val="28"/>
        </w:rPr>
        <w:t>）</w:t>
      </w:r>
      <w:r w:rsidRPr="00574DD7">
        <w:rPr>
          <w:rFonts w:ascii="仿宋" w:eastAsia="仿宋" w:hAnsi="仿宋" w:cs="宋体" w:hint="eastAsia"/>
          <w:color w:val="000000"/>
          <w:kern w:val="0"/>
          <w:sz w:val="28"/>
          <w:szCs w:val="28"/>
        </w:rPr>
        <w:t>基金会</w:t>
      </w:r>
      <w:r w:rsidRPr="00574DD7">
        <w:rPr>
          <w:rFonts w:ascii="仿宋" w:eastAsia="仿宋" w:hAnsi="仿宋" w:cs="宋体"/>
          <w:color w:val="000000"/>
          <w:kern w:val="0"/>
          <w:sz w:val="28"/>
          <w:szCs w:val="28"/>
        </w:rPr>
        <w:t>收取除捐赠以外的政府非税收入、资金往来款项等应使用其他相应财政票据的行为；</w:t>
      </w:r>
    </w:p>
    <w:p w14:paraId="6EB3A7EC"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t xml:space="preserve">　　（</w:t>
      </w:r>
      <w:r w:rsidRPr="00574DD7">
        <w:rPr>
          <w:rFonts w:ascii="仿宋" w:eastAsia="仿宋" w:hAnsi="仿宋" w:cs="宋体" w:hint="eastAsia"/>
          <w:color w:val="000000"/>
          <w:kern w:val="0"/>
          <w:sz w:val="28"/>
          <w:szCs w:val="28"/>
        </w:rPr>
        <w:t>二</w:t>
      </w:r>
      <w:r w:rsidRPr="00574DD7">
        <w:rPr>
          <w:rFonts w:ascii="仿宋" w:eastAsia="仿宋" w:hAnsi="仿宋" w:cs="宋体"/>
          <w:color w:val="000000"/>
          <w:kern w:val="0"/>
          <w:sz w:val="28"/>
          <w:szCs w:val="28"/>
        </w:rPr>
        <w:t>）按照税收制度规定应使用税务发票的行为；</w:t>
      </w:r>
    </w:p>
    <w:p w14:paraId="7D3DEBA3"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t xml:space="preserve">　　（</w:t>
      </w:r>
      <w:r w:rsidRPr="00574DD7">
        <w:rPr>
          <w:rFonts w:ascii="仿宋" w:eastAsia="仿宋" w:hAnsi="仿宋" w:cs="宋体" w:hint="eastAsia"/>
          <w:color w:val="000000"/>
          <w:kern w:val="0"/>
          <w:sz w:val="28"/>
          <w:szCs w:val="28"/>
        </w:rPr>
        <w:t>三</w:t>
      </w:r>
      <w:r w:rsidRPr="00574DD7">
        <w:rPr>
          <w:rFonts w:ascii="仿宋" w:eastAsia="仿宋" w:hAnsi="仿宋" w:cs="宋体"/>
          <w:color w:val="000000"/>
          <w:kern w:val="0"/>
          <w:sz w:val="28"/>
          <w:szCs w:val="28"/>
        </w:rPr>
        <w:t>）财政部门认定的其他行为。</w:t>
      </w:r>
    </w:p>
    <w:p w14:paraId="4B85C36D" w14:textId="541163BD" w:rsidR="00574DD7" w:rsidRPr="00B22C96" w:rsidRDefault="00574DD7" w:rsidP="00C473A1">
      <w:pPr>
        <w:pStyle w:val="aa"/>
        <w:numPr>
          <w:ilvl w:val="0"/>
          <w:numId w:val="7"/>
        </w:numPr>
        <w:spacing w:before="100" w:beforeAutospacing="1" w:after="100" w:afterAutospacing="1" w:line="360" w:lineRule="auto"/>
        <w:rPr>
          <w:rFonts w:ascii="仿宋" w:eastAsia="仿宋" w:hAnsi="仿宋" w:cs="宋体"/>
          <w:b/>
          <w:bCs/>
          <w:color w:val="000000"/>
          <w:sz w:val="30"/>
          <w:szCs w:val="30"/>
        </w:rPr>
      </w:pPr>
      <w:r w:rsidRPr="00B22C96">
        <w:rPr>
          <w:rFonts w:ascii="仿宋" w:eastAsia="仿宋" w:hAnsi="仿宋" w:cs="宋体"/>
          <w:b/>
          <w:bCs/>
          <w:color w:val="000000"/>
          <w:sz w:val="30"/>
          <w:szCs w:val="30"/>
        </w:rPr>
        <w:t>捐赠票据的领购</w:t>
      </w:r>
      <w:r w:rsidRPr="00B22C96">
        <w:rPr>
          <w:rFonts w:ascii="仿宋" w:eastAsia="仿宋" w:hAnsi="仿宋" w:cs="宋体" w:hint="eastAsia"/>
          <w:b/>
          <w:bCs/>
          <w:color w:val="000000"/>
          <w:sz w:val="30"/>
          <w:szCs w:val="30"/>
        </w:rPr>
        <w:t>、使用与保管</w:t>
      </w:r>
    </w:p>
    <w:p w14:paraId="65A70623" w14:textId="77777777" w:rsidR="00574DD7" w:rsidRPr="00574DD7" w:rsidRDefault="00574DD7" w:rsidP="00C473A1">
      <w:pPr>
        <w:widowControl/>
        <w:spacing w:before="100" w:beforeAutospacing="1" w:after="100" w:afterAutospacing="1" w:line="360" w:lineRule="auto"/>
        <w:ind w:firstLine="465"/>
        <w:contextualSpacing/>
        <w:jc w:val="left"/>
        <w:rPr>
          <w:rFonts w:ascii="仿宋" w:eastAsia="仿宋" w:hAnsi="仿宋" w:cs="宋体"/>
          <w:color w:val="000000"/>
          <w:kern w:val="0"/>
          <w:sz w:val="28"/>
          <w:szCs w:val="28"/>
        </w:rPr>
      </w:pPr>
      <w:r w:rsidRPr="00574DD7">
        <w:rPr>
          <w:rFonts w:ascii="仿宋" w:eastAsia="仿宋" w:hAnsi="仿宋" w:cs="宋体" w:hint="eastAsia"/>
          <w:color w:val="000000"/>
          <w:kern w:val="0"/>
          <w:sz w:val="28"/>
          <w:szCs w:val="28"/>
        </w:rPr>
        <w:t>（一）基金会使用捐赠票据应向同级财政部门领购，由财政部门负责保管</w:t>
      </w:r>
      <w:r w:rsidRPr="00574DD7">
        <w:rPr>
          <w:rFonts w:ascii="仿宋" w:eastAsia="仿宋" w:hAnsi="仿宋" w:cs="宋体"/>
          <w:color w:val="000000"/>
          <w:kern w:val="0"/>
          <w:sz w:val="28"/>
          <w:szCs w:val="28"/>
        </w:rPr>
        <w:t>。</w:t>
      </w:r>
    </w:p>
    <w:p w14:paraId="53A348E0"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lastRenderedPageBreak/>
        <w:t xml:space="preserve">　　</w:t>
      </w:r>
      <w:r w:rsidRPr="00574DD7">
        <w:rPr>
          <w:rFonts w:ascii="仿宋" w:eastAsia="仿宋" w:hAnsi="仿宋" w:cs="宋体" w:hint="eastAsia"/>
          <w:color w:val="000000"/>
          <w:kern w:val="0"/>
          <w:sz w:val="28"/>
          <w:szCs w:val="28"/>
        </w:rPr>
        <w:t>（二）基金会</w:t>
      </w:r>
      <w:r w:rsidRPr="00574DD7">
        <w:rPr>
          <w:rFonts w:ascii="仿宋" w:eastAsia="仿宋" w:hAnsi="仿宋" w:cs="宋体"/>
          <w:color w:val="000000"/>
          <w:kern w:val="0"/>
          <w:sz w:val="28"/>
          <w:szCs w:val="28"/>
        </w:rPr>
        <w:t>每次领购数量一般不超过本单位6个月的需要量。</w:t>
      </w:r>
    </w:p>
    <w:p w14:paraId="3A2FA340"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t xml:space="preserve">　　</w:t>
      </w:r>
      <w:r w:rsidRPr="00574DD7">
        <w:rPr>
          <w:rFonts w:ascii="仿宋" w:eastAsia="仿宋" w:hAnsi="仿宋" w:cs="宋体" w:hint="eastAsia"/>
          <w:color w:val="000000"/>
          <w:kern w:val="0"/>
          <w:sz w:val="28"/>
          <w:szCs w:val="28"/>
        </w:rPr>
        <w:t>（三）基金会</w:t>
      </w:r>
      <w:r w:rsidRPr="00574DD7">
        <w:rPr>
          <w:rFonts w:ascii="仿宋" w:eastAsia="仿宋" w:hAnsi="仿宋" w:cs="宋体"/>
          <w:color w:val="000000"/>
          <w:kern w:val="0"/>
          <w:sz w:val="28"/>
          <w:szCs w:val="28"/>
        </w:rPr>
        <w:t>应当严格按照本办法规定和财政部门的要求开具捐赠票据。</w:t>
      </w:r>
    </w:p>
    <w:p w14:paraId="50969AFA"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t xml:space="preserve">　　</w:t>
      </w:r>
      <w:r w:rsidRPr="00574DD7">
        <w:rPr>
          <w:rFonts w:ascii="仿宋" w:eastAsia="仿宋" w:hAnsi="仿宋" w:cs="宋体" w:hint="eastAsia"/>
          <w:color w:val="000000"/>
          <w:kern w:val="0"/>
          <w:sz w:val="28"/>
          <w:szCs w:val="28"/>
        </w:rPr>
        <w:t>（四）基金会</w:t>
      </w:r>
      <w:r w:rsidRPr="00574DD7">
        <w:rPr>
          <w:rFonts w:ascii="仿宋" w:eastAsia="仿宋" w:hAnsi="仿宋" w:cs="宋体"/>
          <w:color w:val="000000"/>
          <w:kern w:val="0"/>
          <w:sz w:val="28"/>
          <w:szCs w:val="28"/>
        </w:rPr>
        <w:t>接受货币（包括外币）捐赠时，应按实际收到的金额填开捐赠票据。</w:t>
      </w:r>
    </w:p>
    <w:p w14:paraId="3CC442A9"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t xml:space="preserve">　　</w:t>
      </w:r>
      <w:r w:rsidRPr="00574DD7">
        <w:rPr>
          <w:rFonts w:ascii="仿宋" w:eastAsia="仿宋" w:hAnsi="仿宋" w:cs="宋体" w:hint="eastAsia"/>
          <w:color w:val="000000"/>
          <w:kern w:val="0"/>
          <w:sz w:val="28"/>
          <w:szCs w:val="28"/>
        </w:rPr>
        <w:t>（五）基金会</w:t>
      </w:r>
      <w:r w:rsidRPr="00574DD7">
        <w:rPr>
          <w:rFonts w:ascii="仿宋" w:eastAsia="仿宋" w:hAnsi="仿宋" w:cs="宋体"/>
          <w:color w:val="000000"/>
          <w:kern w:val="0"/>
          <w:sz w:val="28"/>
          <w:szCs w:val="28"/>
        </w:rPr>
        <w:t>接受非货币性捐赠时，应按其公允价值填开捐赠票据。</w:t>
      </w:r>
    </w:p>
    <w:p w14:paraId="503E1F11"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t xml:space="preserve">　　</w:t>
      </w:r>
      <w:r w:rsidRPr="00574DD7">
        <w:rPr>
          <w:rFonts w:ascii="仿宋" w:eastAsia="仿宋" w:hAnsi="仿宋" w:cs="宋体" w:hint="eastAsia"/>
          <w:color w:val="000000"/>
          <w:kern w:val="0"/>
          <w:sz w:val="28"/>
          <w:szCs w:val="28"/>
        </w:rPr>
        <w:t>（六）基金会</w:t>
      </w:r>
      <w:r w:rsidRPr="00574DD7">
        <w:rPr>
          <w:rFonts w:ascii="仿宋" w:eastAsia="仿宋" w:hAnsi="仿宋" w:cs="宋体"/>
          <w:color w:val="000000"/>
          <w:kern w:val="0"/>
          <w:sz w:val="28"/>
          <w:szCs w:val="28"/>
        </w:rPr>
        <w:t>应当按票据号段顺序使用捐赠票据，填写捐赠票据时做到字迹清楚，内容完整、真实，印章齐全，各联次内容和金额一致。填写错误的，应当另行填写。因填写错误等原因作废的票据，应当加盖作废戳记或者注明“作废”字样，并完整保存全部联次，不得私自销毁。</w:t>
      </w:r>
    </w:p>
    <w:p w14:paraId="7A3AA890"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t xml:space="preserve">　　</w:t>
      </w:r>
      <w:r w:rsidRPr="00574DD7">
        <w:rPr>
          <w:rFonts w:ascii="仿宋" w:eastAsia="仿宋" w:hAnsi="仿宋" w:cs="宋体" w:hint="eastAsia"/>
          <w:color w:val="000000"/>
          <w:kern w:val="0"/>
          <w:sz w:val="28"/>
          <w:szCs w:val="28"/>
        </w:rPr>
        <w:t>（七）</w:t>
      </w:r>
      <w:r w:rsidRPr="00574DD7">
        <w:rPr>
          <w:rFonts w:ascii="仿宋" w:eastAsia="仿宋" w:hAnsi="仿宋" w:cs="宋体"/>
          <w:color w:val="000000"/>
          <w:kern w:val="0"/>
          <w:sz w:val="28"/>
          <w:szCs w:val="28"/>
        </w:rPr>
        <w:t>不得转让、出借、代开、买卖、销毁、涂改捐赠票据，不得将捐赠票据与其他财政票据、税务发票互相串用。</w:t>
      </w:r>
    </w:p>
    <w:p w14:paraId="376190E7"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t xml:space="preserve">　　</w:t>
      </w:r>
      <w:r w:rsidRPr="00574DD7">
        <w:rPr>
          <w:rFonts w:ascii="仿宋" w:eastAsia="仿宋" w:hAnsi="仿宋" w:cs="宋体" w:hint="eastAsia"/>
          <w:color w:val="000000"/>
          <w:kern w:val="0"/>
          <w:sz w:val="28"/>
          <w:szCs w:val="28"/>
        </w:rPr>
        <w:t>（八）基金会</w:t>
      </w:r>
      <w:r w:rsidRPr="00574DD7">
        <w:rPr>
          <w:rFonts w:ascii="仿宋" w:eastAsia="仿宋" w:hAnsi="仿宋" w:cs="宋体"/>
          <w:color w:val="000000"/>
          <w:kern w:val="0"/>
          <w:sz w:val="28"/>
          <w:szCs w:val="28"/>
        </w:rPr>
        <w:t>应当建立捐赠票据管理制度，设置管理台账，由专人负责捐赠票据的领购、使用登记与保管，并按规定向同级财政部门报送捐赠票据的领购、使用、作废、结存以及接受捐赠和捐赠收入使用情况。</w:t>
      </w:r>
    </w:p>
    <w:p w14:paraId="3500B9AC"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t xml:space="preserve">　　</w:t>
      </w:r>
      <w:r w:rsidRPr="00574DD7">
        <w:rPr>
          <w:rFonts w:ascii="仿宋" w:eastAsia="仿宋" w:hAnsi="仿宋" w:cs="宋体" w:hint="eastAsia"/>
          <w:color w:val="000000"/>
          <w:kern w:val="0"/>
          <w:sz w:val="28"/>
          <w:szCs w:val="28"/>
        </w:rPr>
        <w:t>（九）基金会</w:t>
      </w:r>
      <w:r w:rsidRPr="00574DD7">
        <w:rPr>
          <w:rFonts w:ascii="仿宋" w:eastAsia="仿宋" w:hAnsi="仿宋" w:cs="宋体"/>
          <w:color w:val="000000"/>
          <w:kern w:val="0"/>
          <w:sz w:val="28"/>
          <w:szCs w:val="28"/>
        </w:rPr>
        <w:t>领购捐赠票据时，应当检查是否有缺页、号码错误、毁损等情况，一经发现应当及时交回财政票据监管机构处理。</w:t>
      </w:r>
    </w:p>
    <w:p w14:paraId="77DFC775"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t xml:space="preserve">　　</w:t>
      </w:r>
      <w:r w:rsidRPr="00574DD7">
        <w:rPr>
          <w:rFonts w:ascii="仿宋" w:eastAsia="仿宋" w:hAnsi="仿宋" w:cs="宋体" w:hint="eastAsia"/>
          <w:color w:val="000000"/>
          <w:kern w:val="0"/>
          <w:sz w:val="28"/>
          <w:szCs w:val="28"/>
        </w:rPr>
        <w:t>（十）基金会</w:t>
      </w:r>
      <w:r w:rsidRPr="00574DD7">
        <w:rPr>
          <w:rFonts w:ascii="仿宋" w:eastAsia="仿宋" w:hAnsi="仿宋" w:cs="宋体"/>
          <w:color w:val="000000"/>
          <w:kern w:val="0"/>
          <w:sz w:val="28"/>
          <w:szCs w:val="28"/>
        </w:rPr>
        <w:t>遗失捐赠票据的，应及时在县级以上新闻媒体上声明作废，并将遗失票据名称、数量、号段、遗失原因及媒体声明资料等有关情况，以书面形式报送同级财政部门备案。</w:t>
      </w:r>
    </w:p>
    <w:p w14:paraId="5EF3DABF" w14:textId="77777777" w:rsidR="00574DD7" w:rsidRPr="00574DD7" w:rsidRDefault="00574DD7" w:rsidP="00C473A1">
      <w:pPr>
        <w:widowControl/>
        <w:spacing w:before="100" w:beforeAutospacing="1" w:after="100" w:afterAutospacing="1" w:line="360" w:lineRule="auto"/>
        <w:contextualSpacing/>
        <w:jc w:val="left"/>
        <w:rPr>
          <w:rFonts w:ascii="仿宋" w:eastAsia="仿宋" w:hAnsi="仿宋" w:cs="宋体"/>
          <w:color w:val="000000"/>
          <w:kern w:val="0"/>
          <w:sz w:val="28"/>
          <w:szCs w:val="28"/>
        </w:rPr>
      </w:pPr>
      <w:r w:rsidRPr="00574DD7">
        <w:rPr>
          <w:rFonts w:ascii="仿宋" w:eastAsia="仿宋" w:hAnsi="仿宋" w:cs="宋体"/>
          <w:color w:val="000000"/>
          <w:kern w:val="0"/>
          <w:sz w:val="28"/>
          <w:szCs w:val="28"/>
        </w:rPr>
        <w:lastRenderedPageBreak/>
        <w:t xml:space="preserve">　　</w:t>
      </w:r>
      <w:r w:rsidRPr="00574DD7">
        <w:rPr>
          <w:rFonts w:ascii="仿宋" w:eastAsia="仿宋" w:hAnsi="仿宋" w:cs="宋体" w:hint="eastAsia"/>
          <w:color w:val="000000"/>
          <w:kern w:val="0"/>
          <w:sz w:val="28"/>
          <w:szCs w:val="28"/>
        </w:rPr>
        <w:t>（十一）基金会</w:t>
      </w:r>
      <w:r w:rsidRPr="00574DD7">
        <w:rPr>
          <w:rFonts w:ascii="仿宋" w:eastAsia="仿宋" w:hAnsi="仿宋" w:cs="宋体"/>
          <w:color w:val="000000"/>
          <w:kern w:val="0"/>
          <w:sz w:val="28"/>
          <w:szCs w:val="28"/>
        </w:rPr>
        <w:t>应当妥善保管已开具的捐赠票据存根，票据存根保存期限一般为5年。</w:t>
      </w:r>
    </w:p>
    <w:p w14:paraId="7A92DAE2" w14:textId="6EE3FE05" w:rsidR="00574DD7" w:rsidRDefault="00574DD7" w:rsidP="00C473A1">
      <w:pPr>
        <w:widowControl/>
        <w:spacing w:before="100" w:beforeAutospacing="1" w:after="100" w:afterAutospacing="1" w:line="360" w:lineRule="auto"/>
        <w:ind w:firstLine="564"/>
        <w:contextualSpacing/>
        <w:jc w:val="left"/>
        <w:rPr>
          <w:rFonts w:ascii="仿宋" w:eastAsia="仿宋" w:hAnsi="仿宋" w:cs="宋体"/>
          <w:color w:val="000000"/>
          <w:kern w:val="0"/>
          <w:sz w:val="28"/>
          <w:szCs w:val="28"/>
        </w:rPr>
      </w:pPr>
      <w:r w:rsidRPr="00574DD7">
        <w:rPr>
          <w:rFonts w:ascii="仿宋" w:eastAsia="仿宋" w:hAnsi="仿宋" w:cs="宋体" w:hint="eastAsia"/>
          <w:color w:val="000000"/>
          <w:kern w:val="0"/>
          <w:sz w:val="28"/>
          <w:szCs w:val="28"/>
        </w:rPr>
        <w:t>（十二）</w:t>
      </w:r>
      <w:r w:rsidRPr="00574DD7">
        <w:rPr>
          <w:rFonts w:ascii="仿宋" w:eastAsia="仿宋" w:hAnsi="仿宋" w:cs="宋体"/>
          <w:color w:val="000000"/>
          <w:kern w:val="0"/>
          <w:sz w:val="28"/>
          <w:szCs w:val="28"/>
        </w:rPr>
        <w:t xml:space="preserve"> 对保存期满需要销毁的捐赠票据存根和未使用的需要作废销毁的捐赠票据，由</w:t>
      </w:r>
      <w:r w:rsidRPr="00574DD7">
        <w:rPr>
          <w:rFonts w:ascii="仿宋" w:eastAsia="仿宋" w:hAnsi="仿宋" w:cs="宋体" w:hint="eastAsia"/>
          <w:color w:val="000000"/>
          <w:kern w:val="0"/>
          <w:sz w:val="28"/>
          <w:szCs w:val="28"/>
        </w:rPr>
        <w:t>基金会财务部门</w:t>
      </w:r>
      <w:r w:rsidRPr="00574DD7">
        <w:rPr>
          <w:rFonts w:ascii="仿宋" w:eastAsia="仿宋" w:hAnsi="仿宋" w:cs="宋体"/>
          <w:color w:val="000000"/>
          <w:kern w:val="0"/>
          <w:sz w:val="28"/>
          <w:szCs w:val="28"/>
        </w:rPr>
        <w:t>负责登记造册，报经同级财政部门核准后，由同级财政部门组织销毁。</w:t>
      </w:r>
    </w:p>
    <w:p w14:paraId="617B2894" w14:textId="6E225F14" w:rsidR="00574DD7" w:rsidRPr="00B22C96" w:rsidRDefault="00574DD7" w:rsidP="00C473A1">
      <w:pPr>
        <w:pStyle w:val="aa"/>
        <w:numPr>
          <w:ilvl w:val="0"/>
          <w:numId w:val="7"/>
        </w:numPr>
        <w:spacing w:before="100" w:beforeAutospacing="1" w:after="100" w:afterAutospacing="1" w:line="360" w:lineRule="auto"/>
        <w:rPr>
          <w:rFonts w:ascii="仿宋" w:eastAsia="仿宋" w:hAnsi="仿宋" w:cs="宋体"/>
          <w:b/>
          <w:bCs/>
          <w:color w:val="000000"/>
          <w:sz w:val="28"/>
          <w:szCs w:val="28"/>
        </w:rPr>
      </w:pPr>
      <w:r w:rsidRPr="00B22C96">
        <w:rPr>
          <w:rFonts w:ascii="仿宋" w:eastAsia="仿宋" w:hAnsi="仿宋" w:cs="宋体" w:hint="eastAsia"/>
          <w:b/>
          <w:bCs/>
          <w:color w:val="000000"/>
          <w:sz w:val="30"/>
          <w:szCs w:val="30"/>
        </w:rPr>
        <w:t>监督检查</w:t>
      </w:r>
    </w:p>
    <w:p w14:paraId="4CD0A316" w14:textId="77777777" w:rsidR="00574DD7" w:rsidRPr="00574DD7" w:rsidRDefault="00574DD7" w:rsidP="00C473A1">
      <w:pPr>
        <w:widowControl/>
        <w:spacing w:before="100" w:beforeAutospacing="1" w:after="100" w:afterAutospacing="1" w:line="360" w:lineRule="auto"/>
        <w:ind w:firstLineChars="250" w:firstLine="750"/>
        <w:contextualSpacing/>
        <w:jc w:val="left"/>
        <w:rPr>
          <w:rFonts w:ascii="仿宋" w:eastAsia="仿宋" w:hAnsi="仿宋" w:cs="宋体"/>
          <w:color w:val="000000"/>
          <w:kern w:val="0"/>
          <w:sz w:val="30"/>
          <w:szCs w:val="30"/>
        </w:rPr>
      </w:pPr>
      <w:r w:rsidRPr="00574DD7">
        <w:rPr>
          <w:rFonts w:ascii="仿宋" w:eastAsia="仿宋" w:hAnsi="仿宋" w:cs="宋体" w:hint="eastAsia"/>
          <w:color w:val="000000"/>
          <w:kern w:val="0"/>
          <w:sz w:val="30"/>
          <w:szCs w:val="30"/>
        </w:rPr>
        <w:t>基金会</w:t>
      </w:r>
      <w:r w:rsidRPr="00574DD7">
        <w:rPr>
          <w:rFonts w:ascii="仿宋" w:eastAsia="仿宋" w:hAnsi="仿宋" w:cs="宋体"/>
          <w:color w:val="000000"/>
          <w:kern w:val="0"/>
          <w:sz w:val="30"/>
          <w:szCs w:val="30"/>
        </w:rPr>
        <w:t>应当自觉接受财政部门的监督检查，如实反映情况，提供有关资料，不得隐瞒情况、弄虚作假或者拒绝、阻碍监督检查。</w:t>
      </w:r>
    </w:p>
    <w:p w14:paraId="491D5C91" w14:textId="77777777" w:rsidR="008139E6" w:rsidRPr="00574DD7" w:rsidRDefault="008139E6" w:rsidP="00C473A1">
      <w:pPr>
        <w:adjustRightInd w:val="0"/>
        <w:spacing w:line="360" w:lineRule="auto"/>
        <w:contextualSpacing/>
        <w:rPr>
          <w:rFonts w:ascii="仿宋" w:eastAsia="仿宋" w:hAnsi="仿宋" w:cs="宋体"/>
          <w:b/>
          <w:color w:val="333333"/>
          <w:kern w:val="0"/>
          <w:sz w:val="30"/>
          <w:szCs w:val="30"/>
        </w:rPr>
      </w:pPr>
    </w:p>
    <w:p w14:paraId="67A878E4" w14:textId="694D4979" w:rsidR="005F1C7C" w:rsidRDefault="005F1C7C" w:rsidP="005F1C7C">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w:t>
      </w:r>
      <w:r>
        <w:rPr>
          <w:rFonts w:ascii="仿宋" w:eastAsia="仿宋" w:hAnsi="仿宋" w:cs="Times New Roman" w:hint="eastAsia"/>
          <w:color w:val="000000"/>
          <w:kern w:val="0"/>
          <w:sz w:val="30"/>
          <w:szCs w:val="30"/>
        </w:rPr>
        <w:t>管理办法</w:t>
      </w:r>
      <w:r>
        <w:rPr>
          <w:rFonts w:ascii="仿宋" w:eastAsia="仿宋" w:hAnsi="仿宋" w:cs="Times New Roman" w:hint="eastAsia"/>
          <w:color w:val="000000"/>
          <w:kern w:val="0"/>
          <w:sz w:val="30"/>
          <w:szCs w:val="30"/>
        </w:rPr>
        <w:t>自颁布之日起实行。</w:t>
      </w:r>
    </w:p>
    <w:p w14:paraId="4532AEE0" w14:textId="77777777" w:rsidR="005F1C7C" w:rsidRDefault="005F1C7C" w:rsidP="005F1C7C">
      <w:pPr>
        <w:widowControl/>
        <w:spacing w:line="360" w:lineRule="auto"/>
        <w:ind w:firstLineChars="175" w:firstLine="525"/>
        <w:jc w:val="left"/>
        <w:rPr>
          <w:rFonts w:ascii="仿宋" w:eastAsia="仿宋" w:hAnsi="仿宋" w:cs="宋体" w:hint="eastAsia"/>
          <w:kern w:val="0"/>
          <w:sz w:val="30"/>
          <w:szCs w:val="30"/>
        </w:rPr>
      </w:pPr>
    </w:p>
    <w:p w14:paraId="65F800D0" w14:textId="2B140114" w:rsidR="00F47FF0" w:rsidRPr="003B415C" w:rsidRDefault="00F47FF0" w:rsidP="003B415C">
      <w:pPr>
        <w:adjustRightInd w:val="0"/>
        <w:snapToGrid w:val="0"/>
        <w:spacing w:line="360" w:lineRule="auto"/>
        <w:rPr>
          <w:rFonts w:ascii="仿宋" w:eastAsia="仿宋" w:hAnsi="仿宋" w:cs="Times New Roman"/>
          <w:sz w:val="30"/>
          <w:szCs w:val="30"/>
        </w:rPr>
      </w:pPr>
      <w:r w:rsidRPr="00EE1814">
        <w:rPr>
          <w:rFonts w:ascii="仿宋" w:eastAsia="仿宋" w:hAnsi="仿宋" w:cs="宋体" w:hint="eastAsia"/>
          <w:kern w:val="0"/>
          <w:sz w:val="30"/>
          <w:szCs w:val="30"/>
        </w:rPr>
        <w:t>本</w:t>
      </w:r>
      <w:r w:rsidR="0096057D" w:rsidRPr="00EE1814">
        <w:rPr>
          <w:rFonts w:ascii="仿宋" w:eastAsia="仿宋" w:hAnsi="仿宋" w:cs="宋体" w:hint="eastAsia"/>
          <w:kern w:val="0"/>
          <w:sz w:val="30"/>
          <w:szCs w:val="30"/>
        </w:rPr>
        <w:t>办法</w:t>
      </w:r>
      <w:r w:rsidR="00EE1814" w:rsidRPr="00EE1814">
        <w:rPr>
          <w:rFonts w:ascii="仿宋" w:eastAsia="仿宋" w:hAnsi="仿宋" w:cs="宋体" w:hint="eastAsia"/>
          <w:kern w:val="0"/>
          <w:sz w:val="30"/>
          <w:szCs w:val="30"/>
        </w:rPr>
        <w:t>（修订）</w:t>
      </w:r>
      <w:r w:rsidRPr="00EE1814">
        <w:rPr>
          <w:rFonts w:ascii="仿宋" w:eastAsia="仿宋" w:hAnsi="仿宋" w:cs="宋体" w:hint="eastAsia"/>
          <w:kern w:val="0"/>
          <w:sz w:val="30"/>
          <w:szCs w:val="30"/>
        </w:rPr>
        <w:t>经2</w:t>
      </w:r>
      <w:r w:rsidRPr="00EE1814">
        <w:rPr>
          <w:rFonts w:ascii="仿宋" w:eastAsia="仿宋" w:hAnsi="仿宋" w:cs="宋体"/>
          <w:kern w:val="0"/>
          <w:sz w:val="30"/>
          <w:szCs w:val="30"/>
        </w:rPr>
        <w:t>023</w:t>
      </w:r>
      <w:r w:rsidRPr="00EE1814">
        <w:rPr>
          <w:rFonts w:ascii="仿宋" w:eastAsia="仿宋" w:hAnsi="仿宋" w:cs="宋体" w:hint="eastAsia"/>
          <w:kern w:val="0"/>
          <w:sz w:val="30"/>
          <w:szCs w:val="30"/>
        </w:rPr>
        <w:t>年1</w:t>
      </w:r>
      <w:r w:rsidRPr="00EE1814">
        <w:rPr>
          <w:rFonts w:ascii="仿宋" w:eastAsia="仿宋" w:hAnsi="仿宋" w:cs="宋体"/>
          <w:kern w:val="0"/>
          <w:sz w:val="30"/>
          <w:szCs w:val="30"/>
        </w:rPr>
        <w:t>2</w:t>
      </w:r>
      <w:r w:rsidRPr="00EE1814">
        <w:rPr>
          <w:rFonts w:ascii="仿宋" w:eastAsia="仿宋" w:hAnsi="仿宋" w:cs="宋体" w:hint="eastAsia"/>
          <w:kern w:val="0"/>
          <w:sz w:val="30"/>
          <w:szCs w:val="30"/>
        </w:rPr>
        <w:t>月1</w:t>
      </w:r>
      <w:r w:rsidRPr="00EE1814">
        <w:rPr>
          <w:rFonts w:ascii="仿宋" w:eastAsia="仿宋" w:hAnsi="仿宋" w:cs="宋体"/>
          <w:kern w:val="0"/>
          <w:sz w:val="30"/>
          <w:szCs w:val="30"/>
        </w:rPr>
        <w:t>2</w:t>
      </w:r>
      <w:r w:rsidRPr="00EE1814">
        <w:rPr>
          <w:rFonts w:ascii="仿宋" w:eastAsia="仿宋" w:hAnsi="仿宋" w:cs="宋体" w:hint="eastAsia"/>
          <w:kern w:val="0"/>
          <w:sz w:val="30"/>
          <w:szCs w:val="30"/>
        </w:rPr>
        <w:t>日第三届第七次理事会审议表决通过。</w:t>
      </w:r>
    </w:p>
    <w:sectPr w:rsidR="00F47FF0" w:rsidRPr="003B415C"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D377" w14:textId="77777777" w:rsidR="00364A8A" w:rsidRDefault="00364A8A" w:rsidP="009532A4">
      <w:r>
        <w:separator/>
      </w:r>
    </w:p>
  </w:endnote>
  <w:endnote w:type="continuationSeparator" w:id="0">
    <w:p w14:paraId="5EC41314" w14:textId="77777777" w:rsidR="00364A8A" w:rsidRDefault="00364A8A"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ˎ̥">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r w:rsidRPr="00F44F98">
      <w:rPr>
        <w:rFonts w:ascii="宋体" w:eastAsia="宋体" w:hAnsi="宋体"/>
        <w:color w:val="FF0000"/>
      </w:rPr>
      <w:t>36号百朗园A2段616室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6268" w14:textId="77777777" w:rsidR="00364A8A" w:rsidRDefault="00364A8A" w:rsidP="009532A4">
      <w:r>
        <w:separator/>
      </w:r>
    </w:p>
  </w:footnote>
  <w:footnote w:type="continuationSeparator" w:id="0">
    <w:p w14:paraId="0774DF00" w14:textId="77777777" w:rsidR="00364A8A" w:rsidRDefault="00364A8A"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5AE409C"/>
    <w:multiLevelType w:val="hybridMultilevel"/>
    <w:tmpl w:val="2786AF78"/>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C82860"/>
    <w:multiLevelType w:val="hybridMultilevel"/>
    <w:tmpl w:val="53A439AA"/>
    <w:lvl w:ilvl="0" w:tplc="04090013">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372336882">
    <w:abstractNumId w:val="5"/>
  </w:num>
  <w:num w:numId="2" w16cid:durableId="1253470568">
    <w:abstractNumId w:val="3"/>
  </w:num>
  <w:num w:numId="3" w16cid:durableId="1592926596">
    <w:abstractNumId w:val="0"/>
  </w:num>
  <w:num w:numId="4" w16cid:durableId="498425759">
    <w:abstractNumId w:val="6"/>
  </w:num>
  <w:num w:numId="5" w16cid:durableId="746269462">
    <w:abstractNumId w:val="2"/>
  </w:num>
  <w:num w:numId="6" w16cid:durableId="1710495920">
    <w:abstractNumId w:val="1"/>
  </w:num>
  <w:num w:numId="7" w16cid:durableId="1426611687">
    <w:abstractNumId w:val="4"/>
  </w:num>
  <w:num w:numId="8" w16cid:durableId="7907880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B49B0"/>
    <w:rsid w:val="000C312B"/>
    <w:rsid w:val="00126FF8"/>
    <w:rsid w:val="001860A4"/>
    <w:rsid w:val="001B62A4"/>
    <w:rsid w:val="00257CAF"/>
    <w:rsid w:val="00303FC2"/>
    <w:rsid w:val="00364A8A"/>
    <w:rsid w:val="003B415C"/>
    <w:rsid w:val="00480B3E"/>
    <w:rsid w:val="004D7440"/>
    <w:rsid w:val="0052022B"/>
    <w:rsid w:val="00537DD4"/>
    <w:rsid w:val="00574DD7"/>
    <w:rsid w:val="005F1C7C"/>
    <w:rsid w:val="00613855"/>
    <w:rsid w:val="006E700B"/>
    <w:rsid w:val="00751441"/>
    <w:rsid w:val="00762B2A"/>
    <w:rsid w:val="008139E6"/>
    <w:rsid w:val="00854A16"/>
    <w:rsid w:val="00880F6F"/>
    <w:rsid w:val="0093159E"/>
    <w:rsid w:val="009532A4"/>
    <w:rsid w:val="0096057D"/>
    <w:rsid w:val="009A79A6"/>
    <w:rsid w:val="009F7914"/>
    <w:rsid w:val="00A561D9"/>
    <w:rsid w:val="00A87684"/>
    <w:rsid w:val="00A92CB0"/>
    <w:rsid w:val="00AA4865"/>
    <w:rsid w:val="00AF52CD"/>
    <w:rsid w:val="00B10F00"/>
    <w:rsid w:val="00B22C96"/>
    <w:rsid w:val="00B75F6B"/>
    <w:rsid w:val="00BA40DD"/>
    <w:rsid w:val="00C473A1"/>
    <w:rsid w:val="00D33A96"/>
    <w:rsid w:val="00E66EFA"/>
    <w:rsid w:val="00EE1814"/>
    <w:rsid w:val="00F44F98"/>
    <w:rsid w:val="00F47FBD"/>
    <w:rsid w:val="00F47FF0"/>
    <w:rsid w:val="00F51E88"/>
    <w:rsid w:val="00F72491"/>
    <w:rsid w:val="00FA1F58"/>
    <w:rsid w:val="00FB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7</cp:revision>
  <cp:lastPrinted>2021-03-08T02:11:00Z</cp:lastPrinted>
  <dcterms:created xsi:type="dcterms:W3CDTF">2023-11-01T08:13:00Z</dcterms:created>
  <dcterms:modified xsi:type="dcterms:W3CDTF">2023-11-13T07:38:00Z</dcterms:modified>
</cp:coreProperties>
</file>