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5414" w14:textId="77777777" w:rsidR="00713425" w:rsidRPr="00713425" w:rsidRDefault="00713425" w:rsidP="00713425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28"/>
        </w:rPr>
      </w:pPr>
      <w:r w:rsidRPr="00713425">
        <w:rPr>
          <w:rFonts w:ascii="等线 Light" w:eastAsia="宋体" w:hAnsi="等线 Light" w:cs="Times New Roman" w:hint="eastAsia"/>
          <w:b/>
          <w:bCs/>
          <w:kern w:val="28"/>
          <w:sz w:val="36"/>
          <w:szCs w:val="28"/>
        </w:rPr>
        <w:t>大额服务供应商采购流程及管理制度</w:t>
      </w:r>
    </w:p>
    <w:p w14:paraId="30B37C33" w14:textId="77777777" w:rsidR="00713425" w:rsidRPr="00713425" w:rsidRDefault="00713425" w:rsidP="00713425">
      <w:pPr>
        <w:tabs>
          <w:tab w:val="left" w:pos="418"/>
          <w:tab w:val="left" w:pos="720"/>
        </w:tabs>
        <w:autoSpaceDE w:val="0"/>
        <w:autoSpaceDN w:val="0"/>
        <w:adjustRightInd w:val="0"/>
        <w:spacing w:line="580" w:lineRule="exact"/>
        <w:jc w:val="center"/>
        <w:rPr>
          <w:rFonts w:ascii="宋体" w:eastAsia="宋体" w:hAnsi="宋体" w:cs="Times New Roman"/>
          <w:sz w:val="32"/>
          <w:szCs w:val="28"/>
        </w:rPr>
      </w:pPr>
      <w:r w:rsidRPr="00713425">
        <w:rPr>
          <w:rFonts w:ascii="宋体" w:eastAsia="宋体" w:hAnsi="宋体" w:cs="Times New Roman" w:hint="eastAsia"/>
          <w:sz w:val="32"/>
          <w:szCs w:val="28"/>
        </w:rPr>
        <w:t>（暂行）</w:t>
      </w:r>
    </w:p>
    <w:p w14:paraId="70B090CF" w14:textId="77777777" w:rsidR="00713425" w:rsidRPr="00713425" w:rsidRDefault="00713425" w:rsidP="00713425">
      <w:pPr>
        <w:tabs>
          <w:tab w:val="left" w:pos="418"/>
          <w:tab w:val="left" w:pos="720"/>
        </w:tabs>
        <w:autoSpaceDE w:val="0"/>
        <w:autoSpaceDN w:val="0"/>
        <w:adjustRightInd w:val="0"/>
        <w:spacing w:line="580" w:lineRule="exact"/>
        <w:rPr>
          <w:rFonts w:ascii="宋体" w:eastAsia="宋体" w:hAnsi="宋体" w:cs="Times New Roman"/>
          <w:b/>
          <w:sz w:val="24"/>
          <w:szCs w:val="24"/>
        </w:rPr>
      </w:pPr>
    </w:p>
    <w:p w14:paraId="40B03EB3" w14:textId="07415928" w:rsidR="00713425" w:rsidRPr="00713425" w:rsidRDefault="00713425" w:rsidP="00713425">
      <w:pPr>
        <w:spacing w:line="360" w:lineRule="auto"/>
        <w:ind w:left="2940" w:firstLine="420"/>
        <w:rPr>
          <w:rFonts w:ascii="仿宋" w:eastAsia="仿宋" w:hAnsi="仿宋" w:cs="Times New Roman"/>
          <w:b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b/>
          <w:color w:val="000000"/>
          <w:sz w:val="30"/>
          <w:szCs w:val="30"/>
        </w:rPr>
        <w:t xml:space="preserve">第一章  </w:t>
      </w:r>
      <w:r w:rsidRPr="00713425">
        <w:rPr>
          <w:rFonts w:ascii="仿宋" w:eastAsia="仿宋" w:hAnsi="仿宋" w:cs="Times New Roman"/>
          <w:b/>
          <w:color w:val="000000"/>
          <w:sz w:val="30"/>
          <w:szCs w:val="30"/>
        </w:rPr>
        <w:tab/>
      </w:r>
      <w:r w:rsidRPr="00713425">
        <w:rPr>
          <w:rFonts w:ascii="仿宋" w:eastAsia="仿宋" w:hAnsi="仿宋" w:cs="Times New Roman" w:hint="eastAsia"/>
          <w:b/>
          <w:color w:val="000000"/>
          <w:sz w:val="30"/>
          <w:szCs w:val="30"/>
        </w:rPr>
        <w:t>总  则</w:t>
      </w:r>
    </w:p>
    <w:p w14:paraId="04D650E1" w14:textId="1B4A7799" w:rsidR="00713425" w:rsidRPr="00713425" w:rsidRDefault="00713425" w:rsidP="00713425">
      <w:p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第一条　为规范项目执行服务采购管理工作，保证项目执行的质</w:t>
      </w:r>
      <w:r w:rsidRPr="00713425">
        <w:rPr>
          <w:rFonts w:ascii="仿宋" w:eastAsia="仿宋" w:hAnsi="仿宋" w:cs="Times New Roman" w:hint="eastAsia"/>
          <w:sz w:val="30"/>
          <w:szCs w:val="30"/>
        </w:rPr>
        <w:t>量及执行全程体现慈善公益服务本质</w:t>
      </w: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，降低采购成本和费用，增加服务采购的透明度，结合基金会实际情况制定本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制度</w:t>
      </w: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。</w:t>
      </w:r>
    </w:p>
    <w:p w14:paraId="12A78FFC" w14:textId="6FDB8D81" w:rsidR="00713425" w:rsidRPr="00713425" w:rsidRDefault="00713425" w:rsidP="00713425">
      <w:pPr>
        <w:numPr>
          <w:ilvl w:val="0"/>
          <w:numId w:val="7"/>
        </w:numPr>
        <w:tabs>
          <w:tab w:val="left" w:pos="720"/>
        </w:tabs>
        <w:spacing w:line="360" w:lineRule="auto"/>
        <w:jc w:val="center"/>
        <w:rPr>
          <w:rFonts w:ascii="仿宋" w:eastAsia="仿宋" w:hAnsi="仿宋" w:cs="Times New Roman"/>
          <w:b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b/>
          <w:color w:val="000000"/>
          <w:sz w:val="30"/>
          <w:szCs w:val="30"/>
        </w:rPr>
        <w:t>适用范围</w:t>
      </w:r>
    </w:p>
    <w:p w14:paraId="0762A082" w14:textId="77777777" w:rsidR="00713425" w:rsidRPr="00713425" w:rsidRDefault="00713425" w:rsidP="00713425">
      <w:pPr>
        <w:numPr>
          <w:ilvl w:val="0"/>
          <w:numId w:val="8"/>
        </w:num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本制度适用于本基金会章程规定的重大公益项目。</w:t>
      </w:r>
    </w:p>
    <w:p w14:paraId="38DA6576" w14:textId="33D4D6CE" w:rsidR="00713425" w:rsidRPr="00713425" w:rsidRDefault="00713425" w:rsidP="00713425">
      <w:pPr>
        <w:spacing w:line="360" w:lineRule="auto"/>
        <w:ind w:left="2940" w:firstLine="420"/>
        <w:rPr>
          <w:rFonts w:ascii="仿宋" w:eastAsia="仿宋" w:hAnsi="仿宋" w:cs="Times New Roman"/>
          <w:b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b/>
          <w:color w:val="000000"/>
          <w:sz w:val="30"/>
          <w:szCs w:val="30"/>
        </w:rPr>
        <w:t xml:space="preserve">第三章  </w:t>
      </w:r>
      <w:r w:rsidRPr="00713425">
        <w:rPr>
          <w:rFonts w:ascii="仿宋" w:eastAsia="仿宋" w:hAnsi="仿宋" w:cs="Times New Roman"/>
          <w:b/>
          <w:color w:val="000000"/>
          <w:sz w:val="30"/>
          <w:szCs w:val="30"/>
        </w:rPr>
        <w:tab/>
      </w:r>
      <w:r w:rsidRPr="00713425">
        <w:rPr>
          <w:rFonts w:ascii="仿宋" w:eastAsia="仿宋" w:hAnsi="仿宋" w:cs="Times New Roman" w:hint="eastAsia"/>
          <w:b/>
          <w:color w:val="000000"/>
          <w:sz w:val="30"/>
          <w:szCs w:val="30"/>
        </w:rPr>
        <w:t>比价原则</w:t>
      </w:r>
    </w:p>
    <w:p w14:paraId="3668BE39" w14:textId="77777777" w:rsidR="00713425" w:rsidRPr="00713425" w:rsidRDefault="00713425" w:rsidP="00713425">
      <w:p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第三条　遵循公开、公平、公正原则。</w:t>
      </w:r>
    </w:p>
    <w:p w14:paraId="6B56611A" w14:textId="77777777" w:rsidR="00713425" w:rsidRPr="00713425" w:rsidRDefault="00713425" w:rsidP="00713425">
      <w:p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第四条　比价原则。参加比价的供应商必须在同行业实力、信誉和服务良好，且不低于3家进行比价。</w:t>
      </w:r>
    </w:p>
    <w:p w14:paraId="6BD81ED3" w14:textId="77777777" w:rsidR="00713425" w:rsidRPr="00713425" w:rsidRDefault="00713425" w:rsidP="00713425">
      <w:p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第五条　遵循同质低价、同价质优的选择标准。</w:t>
      </w:r>
    </w:p>
    <w:p w14:paraId="5D237292" w14:textId="77777777" w:rsidR="00713425" w:rsidRPr="00713425" w:rsidRDefault="00713425" w:rsidP="00713425">
      <w:p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第六条　遵循及时、适用、合理、节约原则。由项目部门，提供服务采购计划，提供拟采购服务的具体明细和要求、服务时间等。</w:t>
      </w:r>
    </w:p>
    <w:p w14:paraId="7B187E5E" w14:textId="71060F79" w:rsidR="00713425" w:rsidRPr="00713425" w:rsidRDefault="00713425" w:rsidP="00713425">
      <w:pPr>
        <w:spacing w:line="360" w:lineRule="auto"/>
        <w:ind w:left="2940" w:firstLine="420"/>
        <w:rPr>
          <w:rFonts w:ascii="仿宋" w:eastAsia="仿宋" w:hAnsi="仿宋" w:cs="Times New Roman"/>
          <w:b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b/>
          <w:color w:val="000000"/>
          <w:sz w:val="30"/>
          <w:szCs w:val="30"/>
        </w:rPr>
        <w:t xml:space="preserve">第四章　</w:t>
      </w:r>
      <w:r w:rsidRPr="00713425">
        <w:rPr>
          <w:rFonts w:ascii="仿宋" w:eastAsia="仿宋" w:hAnsi="仿宋" w:cs="Times New Roman"/>
          <w:b/>
          <w:color w:val="000000"/>
          <w:sz w:val="30"/>
          <w:szCs w:val="30"/>
        </w:rPr>
        <w:tab/>
      </w:r>
      <w:r w:rsidRPr="00713425">
        <w:rPr>
          <w:rFonts w:ascii="仿宋" w:eastAsia="仿宋" w:hAnsi="仿宋" w:cs="Times New Roman" w:hint="eastAsia"/>
          <w:b/>
          <w:color w:val="000000"/>
          <w:sz w:val="30"/>
          <w:szCs w:val="30"/>
        </w:rPr>
        <w:t>组织实施</w:t>
      </w:r>
    </w:p>
    <w:p w14:paraId="37A6ECBC" w14:textId="77777777" w:rsidR="00713425" w:rsidRPr="00713425" w:rsidRDefault="00713425" w:rsidP="00713425">
      <w:pPr>
        <w:numPr>
          <w:ilvl w:val="0"/>
          <w:numId w:val="9"/>
        </w:num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服务采购工作由项目部及财务部联合组织实施，进行综合比价后，编制采购服务比价表。</w:t>
      </w:r>
    </w:p>
    <w:p w14:paraId="19D4B9E5" w14:textId="77777777" w:rsidR="00713425" w:rsidRPr="00713425" w:rsidRDefault="00713425" w:rsidP="00713425">
      <w:pPr>
        <w:numPr>
          <w:ilvl w:val="0"/>
          <w:numId w:val="9"/>
        </w:num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项目部门负责采集供应商信息资源，相关部门也可提供供</w:t>
      </w: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lastRenderedPageBreak/>
        <w:t>应商信息资源，以形成竞价机制，确保比价择优的实施。</w:t>
      </w:r>
    </w:p>
    <w:p w14:paraId="10EC589E" w14:textId="77777777" w:rsidR="00713425" w:rsidRPr="00713425" w:rsidRDefault="00713425" w:rsidP="00713425">
      <w:p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第九条　供应商信息资源必须认真筛选，拟选参与比价的供应商，必须具备一定规模，质保体系完善，且在业内口碑良好。对多次参加比价，报价持续偏高或服务水平不达标的供应商，逐步由新的符合条件的供应商取代。</w:t>
      </w:r>
    </w:p>
    <w:p w14:paraId="56105161" w14:textId="77777777" w:rsidR="00713425" w:rsidRPr="00713425" w:rsidRDefault="00713425" w:rsidP="00713425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第十条  组建采购评标小组，由基金会相关领导、财务部及项目部的负责人参与比价工作。</w:t>
      </w:r>
      <w:r w:rsidRPr="00713425">
        <w:rPr>
          <w:rFonts w:ascii="仿宋" w:eastAsia="仿宋" w:hAnsi="仿宋" w:cs="Times New Roman" w:hint="eastAsia"/>
          <w:sz w:val="30"/>
          <w:szCs w:val="30"/>
        </w:rPr>
        <w:t>对最终选出的预成交供应商名单报秘书长审核，理事长审批。</w:t>
      </w:r>
    </w:p>
    <w:p w14:paraId="6C9ADCAC" w14:textId="7B17B84F" w:rsidR="00713425" w:rsidRPr="00713425" w:rsidRDefault="00713425" w:rsidP="00713425">
      <w:pPr>
        <w:spacing w:line="360" w:lineRule="auto"/>
        <w:ind w:left="2940" w:firstLine="420"/>
        <w:rPr>
          <w:rFonts w:ascii="仿宋" w:eastAsia="仿宋" w:hAnsi="仿宋" w:cs="Times New Roman"/>
          <w:b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b/>
          <w:color w:val="000000"/>
          <w:sz w:val="30"/>
          <w:szCs w:val="30"/>
        </w:rPr>
        <w:t>第五章   监察与处罚</w:t>
      </w:r>
    </w:p>
    <w:p w14:paraId="73E6A6D2" w14:textId="77777777" w:rsidR="00713425" w:rsidRPr="00713425" w:rsidRDefault="00713425" w:rsidP="00713425">
      <w:pPr>
        <w:numPr>
          <w:ilvl w:val="0"/>
          <w:numId w:val="10"/>
        </w:num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为保证比价采购取得预期目标，各部门应在比价采购前及过程中加强监督，避免造成损失。</w:t>
      </w:r>
    </w:p>
    <w:p w14:paraId="729ACB36" w14:textId="4212E8BC" w:rsidR="00713425" w:rsidRPr="00713425" w:rsidRDefault="00713425" w:rsidP="00713425">
      <w:pPr>
        <w:numPr>
          <w:ilvl w:val="0"/>
          <w:numId w:val="10"/>
        </w:numPr>
        <w:spacing w:line="360" w:lineRule="auto"/>
        <w:ind w:firstLineChars="200" w:firstLine="600"/>
        <w:rPr>
          <w:rFonts w:ascii="仿宋" w:eastAsia="仿宋" w:hAnsi="仿宋" w:cs="Times New Roman"/>
          <w:color w:val="000000"/>
          <w:sz w:val="30"/>
          <w:szCs w:val="30"/>
        </w:rPr>
      </w:pP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负责采购比价部门必须认真执行本</w:t>
      </w:r>
      <w:r>
        <w:rPr>
          <w:rFonts w:ascii="仿宋" w:eastAsia="仿宋" w:hAnsi="仿宋" w:cs="Times New Roman" w:hint="eastAsia"/>
          <w:color w:val="000000"/>
          <w:sz w:val="30"/>
          <w:szCs w:val="30"/>
        </w:rPr>
        <w:t>制度</w:t>
      </w:r>
      <w:r w:rsidRPr="00713425">
        <w:rPr>
          <w:rFonts w:ascii="仿宋" w:eastAsia="仿宋" w:hAnsi="仿宋" w:cs="Times New Roman" w:hint="eastAsia"/>
          <w:color w:val="000000"/>
          <w:sz w:val="30"/>
          <w:szCs w:val="30"/>
        </w:rPr>
        <w:t>，不得走过场或作虚假记录。</w:t>
      </w:r>
    </w:p>
    <w:p w14:paraId="69C6B5B3" w14:textId="77777777" w:rsidR="00713425" w:rsidRPr="00DA3524" w:rsidRDefault="00713425" w:rsidP="00713425">
      <w:pPr>
        <w:spacing w:line="44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4"/>
        </w:rPr>
      </w:pPr>
    </w:p>
    <w:p w14:paraId="0A271A58" w14:textId="77777777" w:rsidR="00DA3524" w:rsidRDefault="00DA3524" w:rsidP="00DA3524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192A6B67" w14:textId="77777777" w:rsidR="00DA3524" w:rsidRDefault="00DA3524" w:rsidP="00DA3524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0B670232" w14:textId="77777777" w:rsidR="00DA3524" w:rsidRDefault="00DA3524" w:rsidP="00DA3524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5D54861F" w14:textId="0D77EF64" w:rsidR="00713425" w:rsidRPr="009D2696" w:rsidRDefault="00DA3524" w:rsidP="00DA3524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本制度（修订）经2023年12月12日第三届第七次理事会审议表决通过。</w:t>
      </w:r>
    </w:p>
    <w:p w14:paraId="6CBA90EE" w14:textId="77777777" w:rsidR="00713425" w:rsidRPr="00713425" w:rsidRDefault="00713425" w:rsidP="00713425">
      <w:pPr>
        <w:spacing w:line="400" w:lineRule="exact"/>
        <w:ind w:firstLineChars="200" w:firstLine="560"/>
        <w:rPr>
          <w:rFonts w:ascii="宋体" w:eastAsia="宋体" w:hAnsi="宋体" w:cs="Times New Roman"/>
          <w:color w:val="000000"/>
          <w:sz w:val="28"/>
          <w:szCs w:val="24"/>
        </w:rPr>
      </w:pPr>
    </w:p>
    <w:p w14:paraId="4C56DAAB" w14:textId="77777777" w:rsidR="00713425" w:rsidRPr="00713425" w:rsidRDefault="00713425" w:rsidP="00713425">
      <w:pPr>
        <w:spacing w:line="420" w:lineRule="exact"/>
        <w:rPr>
          <w:rFonts w:ascii="宋体" w:eastAsia="宋体" w:hAnsi="宋体" w:cs="Times New Roman"/>
          <w:b/>
          <w:bCs/>
          <w:sz w:val="28"/>
          <w:szCs w:val="24"/>
        </w:rPr>
      </w:pPr>
    </w:p>
    <w:sectPr w:rsidR="00713425" w:rsidRPr="00713425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3986" w14:textId="77777777" w:rsidR="006F297D" w:rsidRDefault="006F297D" w:rsidP="009532A4">
      <w:r>
        <w:separator/>
      </w:r>
    </w:p>
  </w:endnote>
  <w:endnote w:type="continuationSeparator" w:id="0">
    <w:p w14:paraId="1B1FAA60" w14:textId="77777777" w:rsidR="006F297D" w:rsidRDefault="006F297D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r w:rsidRPr="00F44F98">
      <w:rPr>
        <w:rFonts w:ascii="宋体" w:eastAsia="宋体" w:hAnsi="宋体"/>
        <w:color w:val="FF0000"/>
      </w:rPr>
      <w:t>36号百朗园A2段616室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3B4ED" w14:textId="77777777" w:rsidR="006F297D" w:rsidRDefault="006F297D" w:rsidP="009532A4">
      <w:r>
        <w:separator/>
      </w:r>
    </w:p>
  </w:footnote>
  <w:footnote w:type="continuationSeparator" w:id="0">
    <w:p w14:paraId="26F0FECE" w14:textId="77777777" w:rsidR="006F297D" w:rsidRDefault="006F297D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F4F5BC"/>
    <w:multiLevelType w:val="singleLevel"/>
    <w:tmpl w:val="A8F4F5BC"/>
    <w:lvl w:ilvl="0">
      <w:start w:val="11"/>
      <w:numFmt w:val="chineseCounting"/>
      <w:suff w:val="nothing"/>
      <w:lvlText w:val="第%1条　"/>
      <w:lvlJc w:val="left"/>
      <w:rPr>
        <w:rFonts w:hint="eastAsia"/>
      </w:rPr>
    </w:lvl>
  </w:abstractNum>
  <w:abstractNum w:abstractNumId="1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3" w15:restartNumberingAfterBreak="0">
    <w:nsid w:val="169B76CC"/>
    <w:multiLevelType w:val="singleLevel"/>
    <w:tmpl w:val="169B76CC"/>
    <w:lvl w:ilvl="0">
      <w:start w:val="7"/>
      <w:numFmt w:val="chineseCounting"/>
      <w:suff w:val="nothing"/>
      <w:lvlText w:val="第%1条　"/>
      <w:lvlJc w:val="left"/>
      <w:rPr>
        <w:rFonts w:hint="eastAsia"/>
      </w:rPr>
    </w:lvl>
  </w:abstractNum>
  <w:abstractNum w:abstractNumId="4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FD0F1D"/>
    <w:multiLevelType w:val="multilevel"/>
    <w:tmpl w:val="4AFD0F1D"/>
    <w:lvl w:ilvl="0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F92FFA"/>
    <w:multiLevelType w:val="singleLevel"/>
    <w:tmpl w:val="6EF92FFA"/>
    <w:lvl w:ilvl="0">
      <w:start w:val="2"/>
      <w:numFmt w:val="chineseCounting"/>
      <w:suff w:val="nothing"/>
      <w:lvlText w:val="第%1条　"/>
      <w:lvlJc w:val="left"/>
      <w:rPr>
        <w:rFonts w:hint="eastAsia"/>
      </w:rPr>
    </w:lvl>
  </w:abstractNum>
  <w:num w:numId="1" w16cid:durableId="1372336882">
    <w:abstractNumId w:val="6"/>
  </w:num>
  <w:num w:numId="2" w16cid:durableId="1253470568">
    <w:abstractNumId w:val="5"/>
  </w:num>
  <w:num w:numId="3" w16cid:durableId="1592926596">
    <w:abstractNumId w:val="1"/>
  </w:num>
  <w:num w:numId="4" w16cid:durableId="498425759">
    <w:abstractNumId w:val="7"/>
  </w:num>
  <w:num w:numId="5" w16cid:durableId="746269462">
    <w:abstractNumId w:val="4"/>
  </w:num>
  <w:num w:numId="6" w16cid:durableId="1710495920">
    <w:abstractNumId w:val="2"/>
  </w:num>
  <w:num w:numId="7" w16cid:durableId="1671983092">
    <w:abstractNumId w:val="8"/>
  </w:num>
  <w:num w:numId="8" w16cid:durableId="1089231013">
    <w:abstractNumId w:val="9"/>
  </w:num>
  <w:num w:numId="9" w16cid:durableId="2050522106">
    <w:abstractNumId w:val="3"/>
  </w:num>
  <w:num w:numId="10" w16cid:durableId="205245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23397"/>
    <w:rsid w:val="000B49B0"/>
    <w:rsid w:val="000C312B"/>
    <w:rsid w:val="00126FF8"/>
    <w:rsid w:val="00144222"/>
    <w:rsid w:val="001860A4"/>
    <w:rsid w:val="001967C9"/>
    <w:rsid w:val="001B62A4"/>
    <w:rsid w:val="001F4A34"/>
    <w:rsid w:val="00275F05"/>
    <w:rsid w:val="00303FC2"/>
    <w:rsid w:val="0030795B"/>
    <w:rsid w:val="00324ED6"/>
    <w:rsid w:val="0039472B"/>
    <w:rsid w:val="004B7343"/>
    <w:rsid w:val="004D7440"/>
    <w:rsid w:val="0052022B"/>
    <w:rsid w:val="00537DD4"/>
    <w:rsid w:val="005B51C5"/>
    <w:rsid w:val="00610A4A"/>
    <w:rsid w:val="00613377"/>
    <w:rsid w:val="00613855"/>
    <w:rsid w:val="006E700B"/>
    <w:rsid w:val="006F297D"/>
    <w:rsid w:val="00713425"/>
    <w:rsid w:val="00751441"/>
    <w:rsid w:val="00762B2A"/>
    <w:rsid w:val="007E155D"/>
    <w:rsid w:val="00866B3D"/>
    <w:rsid w:val="00880F6F"/>
    <w:rsid w:val="0093159E"/>
    <w:rsid w:val="009532A4"/>
    <w:rsid w:val="00992493"/>
    <w:rsid w:val="00994EC7"/>
    <w:rsid w:val="009D2696"/>
    <w:rsid w:val="009D4AA8"/>
    <w:rsid w:val="00A561D9"/>
    <w:rsid w:val="00A87684"/>
    <w:rsid w:val="00AA4865"/>
    <w:rsid w:val="00AF52CD"/>
    <w:rsid w:val="00B10F00"/>
    <w:rsid w:val="00B75F6B"/>
    <w:rsid w:val="00BA40DD"/>
    <w:rsid w:val="00C01A88"/>
    <w:rsid w:val="00D33A96"/>
    <w:rsid w:val="00DA3524"/>
    <w:rsid w:val="00E66EFA"/>
    <w:rsid w:val="00EE1DC2"/>
    <w:rsid w:val="00F44F98"/>
    <w:rsid w:val="00F51E88"/>
    <w:rsid w:val="00F72491"/>
    <w:rsid w:val="00F82F3C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uiPriority w:val="99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9D2696"/>
    <w:rPr>
      <w:b/>
    </w:rPr>
  </w:style>
  <w:style w:type="paragraph" w:customStyle="1" w:styleId="TableParagraph">
    <w:name w:val="Table Paragraph"/>
    <w:basedOn w:val="a"/>
    <w:uiPriority w:val="1"/>
    <w:qFormat/>
    <w:rsid w:val="009D2696"/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3</cp:revision>
  <cp:lastPrinted>2021-03-08T02:11:00Z</cp:lastPrinted>
  <dcterms:created xsi:type="dcterms:W3CDTF">2023-11-13T06:50:00Z</dcterms:created>
  <dcterms:modified xsi:type="dcterms:W3CDTF">2023-11-13T07:39:00Z</dcterms:modified>
</cp:coreProperties>
</file>