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59746" w14:textId="77777777" w:rsidR="00062FFD" w:rsidRDefault="00062FFD" w:rsidP="00062FFD">
      <w:pPr>
        <w:ind w:firstLineChars="245" w:firstLine="984"/>
        <w:jc w:val="center"/>
        <w:rPr>
          <w:rFonts w:ascii="宋体" w:eastAsia="宋体" w:hAnsi="宋体" w:cs="Arial"/>
          <w:b/>
          <w:kern w:val="0"/>
          <w:sz w:val="40"/>
          <w:szCs w:val="40"/>
        </w:rPr>
      </w:pPr>
      <w:r w:rsidRPr="00062FFD">
        <w:rPr>
          <w:rFonts w:ascii="宋体" w:eastAsia="宋体" w:hAnsi="宋体" w:cs="Arial" w:hint="eastAsia"/>
          <w:b/>
          <w:kern w:val="0"/>
          <w:sz w:val="40"/>
          <w:szCs w:val="40"/>
        </w:rPr>
        <w:t>预算内支出借款及费用报销审批制度</w:t>
      </w:r>
    </w:p>
    <w:p w14:paraId="1D759E35" w14:textId="77777777" w:rsidR="00B45292" w:rsidRPr="00B45292" w:rsidRDefault="00B45292" w:rsidP="00062FFD">
      <w:pPr>
        <w:ind w:firstLineChars="245" w:firstLine="984"/>
        <w:jc w:val="center"/>
        <w:rPr>
          <w:rFonts w:ascii="宋体" w:eastAsia="宋体" w:hAnsi="宋体" w:cs="Arial" w:hint="eastAsia"/>
          <w:b/>
          <w:kern w:val="0"/>
          <w:sz w:val="40"/>
          <w:szCs w:val="40"/>
        </w:rPr>
      </w:pPr>
    </w:p>
    <w:p w14:paraId="29293245" w14:textId="6259E2A6" w:rsidR="00062FFD" w:rsidRPr="00062FFD" w:rsidRDefault="00062FFD" w:rsidP="00062FFD">
      <w:pPr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Arial" w:eastAsia="宋体" w:hAnsi="Arial" w:cs="Arial" w:hint="eastAsia"/>
          <w:kern w:val="0"/>
          <w:sz w:val="28"/>
          <w:szCs w:val="28"/>
        </w:rPr>
        <w:t xml:space="preserve">  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 xml:space="preserve">   为加强基金会资金管理,预防和控制资金管理风险，特制定本</w:t>
      </w:r>
      <w:r w:rsidR="00B05F4F">
        <w:rPr>
          <w:rFonts w:ascii="仿宋" w:eastAsia="仿宋" w:hAnsi="仿宋" w:cs="Arial" w:hint="eastAsia"/>
          <w:kern w:val="0"/>
          <w:sz w:val="30"/>
          <w:szCs w:val="30"/>
        </w:rPr>
        <w:t>制度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。</w:t>
      </w:r>
    </w:p>
    <w:p w14:paraId="2C7A52BD" w14:textId="77777777" w:rsidR="00062FFD" w:rsidRPr="00062FFD" w:rsidRDefault="00062FFD" w:rsidP="00062FFD">
      <w:pPr>
        <w:ind w:firstLine="63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一</w:t>
      </w:r>
      <w:r w:rsidRPr="00AE166B">
        <w:rPr>
          <w:rFonts w:ascii="仿宋" w:eastAsia="仿宋" w:hAnsi="仿宋" w:cs="Arial" w:hint="eastAsia"/>
          <w:b/>
          <w:bCs/>
          <w:kern w:val="0"/>
          <w:sz w:val="30"/>
          <w:szCs w:val="30"/>
        </w:rPr>
        <w:t>、关于借款的审批流程</w:t>
      </w:r>
    </w:p>
    <w:p w14:paraId="6BC4F60C" w14:textId="77777777" w:rsidR="00062FFD" w:rsidRPr="00062FFD" w:rsidRDefault="00062FFD" w:rsidP="00062FFD">
      <w:pPr>
        <w:ind w:firstLine="63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基金会预算内支出借款主要指：项目合同预付款及相关费用借款、各部门差旅、办公等零星支出借款。</w:t>
      </w:r>
    </w:p>
    <w:p w14:paraId="7E201EF2" w14:textId="77777777" w:rsidR="00062FFD" w:rsidRPr="00062FFD" w:rsidRDefault="00062FFD" w:rsidP="00062FFD">
      <w:pPr>
        <w:ind w:firstLineChars="150" w:firstLine="4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（一）项目的合同预付款以及相关费用借款流程及手续</w:t>
      </w:r>
    </w:p>
    <w:p w14:paraId="31501C08" w14:textId="77777777" w:rsidR="00062FFD" w:rsidRPr="00062FFD" w:rsidRDefault="00062FF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1、借款流程</w:t>
      </w:r>
    </w:p>
    <w:p w14:paraId="69502AF5" w14:textId="3E15B62C" w:rsidR="00062FFD" w:rsidRPr="00062FFD" w:rsidRDefault="00062FF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借款流程：由经办人按要求</w:t>
      </w:r>
      <w:r w:rsidRPr="00C7023D">
        <w:rPr>
          <w:rFonts w:ascii="仿宋" w:eastAsia="仿宋" w:hAnsi="仿宋" w:cs="Arial" w:hint="eastAsia"/>
          <w:kern w:val="0"/>
          <w:sz w:val="30"/>
          <w:szCs w:val="30"/>
        </w:rPr>
        <w:t>填写</w:t>
      </w:r>
      <w:r w:rsidR="00C7023D">
        <w:rPr>
          <w:rFonts w:ascii="仿宋" w:eastAsia="仿宋" w:hAnsi="仿宋" w:cs="Arial" w:hint="eastAsia"/>
          <w:kern w:val="0"/>
          <w:sz w:val="30"/>
          <w:szCs w:val="30"/>
        </w:rPr>
        <w:t>备用金申请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—</w:t>
      </w:r>
      <w:r w:rsidR="00C7023D">
        <w:rPr>
          <w:rFonts w:ascii="仿宋" w:eastAsia="仿宋" w:hAnsi="仿宋" w:cs="Arial" w:hint="eastAsia"/>
          <w:kern w:val="0"/>
          <w:sz w:val="30"/>
          <w:szCs w:val="30"/>
        </w:rPr>
        <w:t>会计审核—财务主管审核—领导审批—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出纳办理。</w:t>
      </w:r>
    </w:p>
    <w:p w14:paraId="438CE0DB" w14:textId="77777777" w:rsidR="00062FFD" w:rsidRPr="00062FFD" w:rsidRDefault="00062FF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2、借款手续：</w:t>
      </w:r>
    </w:p>
    <w:p w14:paraId="0E9B01F6" w14:textId="7E09A11F" w:rsidR="00062FFD" w:rsidRPr="00062FFD" w:rsidRDefault="00C7023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>
        <w:rPr>
          <w:rFonts w:ascii="仿宋" w:eastAsia="仿宋" w:hAnsi="仿宋" w:cs="Arial" w:hint="eastAsia"/>
          <w:kern w:val="0"/>
          <w:sz w:val="30"/>
          <w:szCs w:val="30"/>
        </w:rPr>
        <w:t>备用金</w:t>
      </w:r>
      <w:r w:rsidR="00062FFD" w:rsidRPr="00062FFD">
        <w:rPr>
          <w:rFonts w:ascii="仿宋" w:eastAsia="仿宋" w:hAnsi="仿宋" w:cs="Arial" w:hint="eastAsia"/>
          <w:kern w:val="0"/>
          <w:sz w:val="30"/>
          <w:szCs w:val="30"/>
        </w:rPr>
        <w:t>申请</w:t>
      </w:r>
      <w:r>
        <w:rPr>
          <w:rFonts w:ascii="仿宋" w:eastAsia="仿宋" w:hAnsi="仿宋" w:cs="Arial" w:hint="eastAsia"/>
          <w:kern w:val="0"/>
          <w:sz w:val="30"/>
          <w:szCs w:val="30"/>
        </w:rPr>
        <w:t>及</w:t>
      </w:r>
      <w:r w:rsidR="00062FFD" w:rsidRPr="00062FFD">
        <w:rPr>
          <w:rFonts w:ascii="仿宋" w:eastAsia="仿宋" w:hAnsi="仿宋" w:cs="Arial" w:hint="eastAsia"/>
          <w:kern w:val="0"/>
          <w:sz w:val="30"/>
          <w:szCs w:val="30"/>
        </w:rPr>
        <w:t>其它相关信息（如会议通知、收款单位银行账号、开户行等）。</w:t>
      </w:r>
    </w:p>
    <w:p w14:paraId="6BA6EA05" w14:textId="77777777" w:rsidR="00062FFD" w:rsidRPr="00AE166B" w:rsidRDefault="00062FFD" w:rsidP="00062FFD">
      <w:pPr>
        <w:ind w:firstLineChars="150" w:firstLine="452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（二）基金会各部门差旅、办公等零星借款流程及手续</w:t>
      </w:r>
    </w:p>
    <w:p w14:paraId="7D6CAFBC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1、借款审批流程</w:t>
      </w:r>
    </w:p>
    <w:p w14:paraId="65DB4477" w14:textId="77777777" w:rsidR="00C7023D" w:rsidRPr="00062FFD" w:rsidRDefault="00C7023D" w:rsidP="00C7023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由经办人按要求</w:t>
      </w:r>
      <w:r w:rsidRPr="00C7023D">
        <w:rPr>
          <w:rFonts w:ascii="仿宋" w:eastAsia="仿宋" w:hAnsi="仿宋" w:cs="Arial" w:hint="eastAsia"/>
          <w:kern w:val="0"/>
          <w:sz w:val="30"/>
          <w:szCs w:val="30"/>
        </w:rPr>
        <w:t>填写</w:t>
      </w:r>
      <w:r>
        <w:rPr>
          <w:rFonts w:ascii="仿宋" w:eastAsia="仿宋" w:hAnsi="仿宋" w:cs="Arial" w:hint="eastAsia"/>
          <w:kern w:val="0"/>
          <w:sz w:val="30"/>
          <w:szCs w:val="30"/>
        </w:rPr>
        <w:t>备用金申请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—</w:t>
      </w:r>
      <w:r>
        <w:rPr>
          <w:rFonts w:ascii="仿宋" w:eastAsia="仿宋" w:hAnsi="仿宋" w:cs="Arial" w:hint="eastAsia"/>
          <w:kern w:val="0"/>
          <w:sz w:val="30"/>
          <w:szCs w:val="30"/>
        </w:rPr>
        <w:t>会计审核—财务主管审核—领导审批—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出纳办理。</w:t>
      </w:r>
    </w:p>
    <w:p w14:paraId="5B17866C" w14:textId="6D8D0EA2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员工出差，无论是否借款，均应填写出差申请单，经</w:t>
      </w:r>
      <w:r w:rsidR="0065714D">
        <w:rPr>
          <w:rFonts w:ascii="仿宋" w:eastAsia="仿宋" w:hAnsi="仿宋" w:cs="Times New Roman" w:hint="eastAsia"/>
          <w:sz w:val="30"/>
          <w:szCs w:val="30"/>
        </w:rPr>
        <w:t>领导</w:t>
      </w:r>
      <w:r w:rsidRPr="00062FFD">
        <w:rPr>
          <w:rFonts w:ascii="仿宋" w:eastAsia="仿宋" w:hAnsi="仿宋" w:cs="Times New Roman" w:hint="eastAsia"/>
          <w:sz w:val="30"/>
          <w:szCs w:val="30"/>
        </w:rPr>
        <w:t>同意后，按照上述流程办理借款及差旅费报销手续。</w:t>
      </w:r>
    </w:p>
    <w:p w14:paraId="308CC5FC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lastRenderedPageBreak/>
        <w:t>基金会各部门使用的办公用品，原则上由办公室统一办理借款并购买。</w:t>
      </w:r>
    </w:p>
    <w:p w14:paraId="23942BD7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2、借款手续</w:t>
      </w:r>
    </w:p>
    <w:p w14:paraId="0662A20A" w14:textId="0A393955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65714D">
        <w:rPr>
          <w:rFonts w:ascii="仿宋" w:eastAsia="仿宋" w:hAnsi="仿宋" w:cs="Times New Roman" w:hint="eastAsia"/>
          <w:sz w:val="30"/>
          <w:szCs w:val="30"/>
        </w:rPr>
        <w:t>出差申请单、</w:t>
      </w:r>
      <w:r w:rsidR="0065714D" w:rsidRPr="0065714D">
        <w:rPr>
          <w:rFonts w:ascii="仿宋" w:eastAsia="仿宋" w:hAnsi="仿宋" w:cs="Times New Roman" w:hint="eastAsia"/>
          <w:sz w:val="30"/>
          <w:szCs w:val="30"/>
        </w:rPr>
        <w:t>备用金申请</w:t>
      </w:r>
      <w:r w:rsidRPr="0065714D">
        <w:rPr>
          <w:rFonts w:ascii="仿宋" w:eastAsia="仿宋" w:hAnsi="仿宋" w:cs="Times New Roman" w:hint="eastAsia"/>
          <w:sz w:val="30"/>
          <w:szCs w:val="30"/>
        </w:rPr>
        <w:t>、办公用品采购审批单</w:t>
      </w:r>
      <w:r w:rsidR="0065714D" w:rsidRPr="0065714D">
        <w:rPr>
          <w:rFonts w:ascii="仿宋" w:eastAsia="仿宋" w:hAnsi="仿宋" w:cs="Times New Roman" w:hint="eastAsia"/>
          <w:sz w:val="30"/>
          <w:szCs w:val="30"/>
        </w:rPr>
        <w:t>、</w:t>
      </w:r>
      <w:r w:rsidRPr="00062FFD">
        <w:rPr>
          <w:rFonts w:ascii="仿宋" w:eastAsia="仿宋" w:hAnsi="仿宋" w:cs="Times New Roman" w:hint="eastAsia"/>
          <w:sz w:val="30"/>
          <w:szCs w:val="30"/>
        </w:rPr>
        <w:t>项目费用预算等</w:t>
      </w:r>
    </w:p>
    <w:p w14:paraId="10EEFF53" w14:textId="77777777" w:rsidR="00062FFD" w:rsidRPr="00AE166B" w:rsidRDefault="00062FFD" w:rsidP="00062FFD">
      <w:pPr>
        <w:ind w:firstLineChars="200" w:firstLine="602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（三）借款的归还期限及还款手续</w:t>
      </w:r>
    </w:p>
    <w:p w14:paraId="3BC5D4A4" w14:textId="666A0E39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借款人应在业务完成后及时办理报销手续。一周之内且当月办理完毕的，</w:t>
      </w:r>
      <w:r w:rsidR="0065714D">
        <w:rPr>
          <w:rFonts w:ascii="仿宋" w:eastAsia="仿宋" w:hAnsi="仿宋" w:cs="Times New Roman" w:hint="eastAsia"/>
          <w:sz w:val="30"/>
          <w:szCs w:val="30"/>
        </w:rPr>
        <w:t>借款人填写备用金核销单，</w:t>
      </w:r>
      <w:r w:rsidRPr="00062FFD">
        <w:rPr>
          <w:rFonts w:ascii="仿宋" w:eastAsia="仿宋" w:hAnsi="仿宋" w:cs="Times New Roman" w:hint="eastAsia"/>
          <w:sz w:val="30"/>
          <w:szCs w:val="30"/>
        </w:rPr>
        <w:t>财务部门依据手续完备的付款单据记账；逾期办理报销手续的，财务部门将对该项借款做往来挂账处理，并督促借款人及时清账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；对于前次借款未按时结清的项目及借款人，财务部门原则上不再办理新的借款业务。</w:t>
      </w:r>
    </w:p>
    <w:p w14:paraId="2F7B67FA" w14:textId="77777777" w:rsidR="00062FFD" w:rsidRPr="00AE166B" w:rsidRDefault="00062FFD" w:rsidP="00062FFD">
      <w:pPr>
        <w:ind w:firstLineChars="150" w:firstLine="452"/>
        <w:contextualSpacing/>
        <w:jc w:val="left"/>
        <w:rPr>
          <w:rFonts w:ascii="仿宋" w:eastAsia="仿宋" w:hAnsi="仿宋" w:cs="Arial"/>
          <w:b/>
          <w:bCs/>
          <w:kern w:val="0"/>
          <w:sz w:val="30"/>
          <w:szCs w:val="30"/>
        </w:rPr>
      </w:pPr>
      <w:r w:rsidRPr="00AE166B">
        <w:rPr>
          <w:rFonts w:ascii="仿宋" w:eastAsia="仿宋" w:hAnsi="仿宋" w:cs="Arial" w:hint="eastAsia"/>
          <w:b/>
          <w:bCs/>
          <w:kern w:val="0"/>
          <w:sz w:val="30"/>
          <w:szCs w:val="30"/>
        </w:rPr>
        <w:t xml:space="preserve">  二、关于费用报销的审批流程</w:t>
      </w:r>
    </w:p>
    <w:p w14:paraId="2C50B7D7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基金会预算内费用报销的审批流程与借款的审批流程基本一致，经办人、项目（部门）负责人对报销单据的真实性与合法性负责。</w:t>
      </w:r>
    </w:p>
    <w:p w14:paraId="2FA97AAA" w14:textId="77777777" w:rsidR="00062FFD" w:rsidRPr="00AE166B" w:rsidRDefault="00062FFD" w:rsidP="00062FFD">
      <w:pPr>
        <w:ind w:firstLineChars="200" w:firstLine="602"/>
        <w:contextualSpacing/>
        <w:jc w:val="left"/>
        <w:rPr>
          <w:rFonts w:ascii="仿宋" w:eastAsia="仿宋" w:hAnsi="仿宋" w:cs="Arial"/>
          <w:b/>
          <w:bCs/>
          <w:kern w:val="0"/>
          <w:sz w:val="30"/>
          <w:szCs w:val="30"/>
        </w:rPr>
      </w:pPr>
      <w:r w:rsidRPr="00AE166B">
        <w:rPr>
          <w:rFonts w:ascii="仿宋" w:eastAsia="仿宋" w:hAnsi="仿宋" w:cs="Arial" w:hint="eastAsia"/>
          <w:b/>
          <w:bCs/>
          <w:kern w:val="0"/>
          <w:sz w:val="30"/>
          <w:szCs w:val="30"/>
        </w:rPr>
        <w:t>（一）项目合同预付款及相关费用的报销流程及手续</w:t>
      </w:r>
    </w:p>
    <w:p w14:paraId="13D39125" w14:textId="77777777" w:rsidR="00062FFD" w:rsidRPr="00062FFD" w:rsidRDefault="00062FFD" w:rsidP="00062FFD">
      <w:pPr>
        <w:ind w:firstLineChars="221" w:firstLine="663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1、费用报销审批流程</w:t>
      </w:r>
    </w:p>
    <w:p w14:paraId="3673F390" w14:textId="0E396778" w:rsidR="00062FFD" w:rsidRPr="00062FFD" w:rsidRDefault="00062FF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65714D">
        <w:rPr>
          <w:rFonts w:ascii="仿宋" w:eastAsia="仿宋" w:hAnsi="仿宋" w:cs="Arial" w:hint="eastAsia"/>
          <w:kern w:val="0"/>
          <w:sz w:val="30"/>
          <w:szCs w:val="30"/>
        </w:rPr>
        <w:t>经办人将相关费用</w:t>
      </w:r>
      <w:r w:rsidRPr="0065714D">
        <w:rPr>
          <w:rFonts w:ascii="仿宋" w:eastAsia="仿宋" w:hAnsi="仿宋" w:cs="Times New Roman" w:hint="eastAsia"/>
          <w:sz w:val="30"/>
          <w:szCs w:val="30"/>
        </w:rPr>
        <w:t>报销票据按财务要求粘贴</w:t>
      </w:r>
      <w:r w:rsidRPr="00062FFD">
        <w:rPr>
          <w:rFonts w:ascii="仿宋" w:eastAsia="仿宋" w:hAnsi="仿宋" w:cs="Times New Roman" w:hint="eastAsia"/>
          <w:sz w:val="30"/>
          <w:szCs w:val="30"/>
        </w:rPr>
        <w:t>齐整（或劳务费发放表）填写完整并核实无误后，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填写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费用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支出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申请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—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出纳审核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—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会计审核—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财务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主管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复核—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领导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审批—出纳办理费用报销或劳务费打款。</w:t>
      </w:r>
    </w:p>
    <w:p w14:paraId="19539ADB" w14:textId="77777777" w:rsidR="00062FFD" w:rsidRPr="00062FFD" w:rsidRDefault="00062FFD" w:rsidP="00062FFD">
      <w:pPr>
        <w:ind w:firstLineChars="250" w:firstLine="75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2、报销手续：</w:t>
      </w:r>
    </w:p>
    <w:p w14:paraId="3768783C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lastRenderedPageBreak/>
        <w:t>支付酒店场租、餐费、住宿费：基金会与酒店的合同、费用结算单、增值税发票。</w:t>
      </w:r>
    </w:p>
    <w:p w14:paraId="3DD963DF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购置设备及物料：核价单，采购合同，出、入库单，领用部门签收单等。</w:t>
      </w:r>
    </w:p>
    <w:p w14:paraId="57D94631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Arial"/>
          <w:kern w:val="0"/>
          <w:sz w:val="30"/>
          <w:szCs w:val="30"/>
        </w:rPr>
      </w:pPr>
      <w:r w:rsidRPr="00062FFD">
        <w:rPr>
          <w:rFonts w:ascii="仿宋" w:eastAsia="仿宋" w:hAnsi="仿宋" w:cs="Arial" w:hint="eastAsia"/>
          <w:kern w:val="0"/>
          <w:sz w:val="30"/>
          <w:szCs w:val="30"/>
        </w:rPr>
        <w:t>支付劳务费：会议通知、签到表、会场照片（由项目部存档），劳务合同或协议，纸质版及电子版的劳务费发放表，其中纸质版表格下方的负责人、证明人及经办人签字部分必须是本人手签。</w:t>
      </w:r>
    </w:p>
    <w:p w14:paraId="45669A05" w14:textId="77777777" w:rsidR="00062FFD" w:rsidRPr="00AE166B" w:rsidRDefault="00062FFD" w:rsidP="00062FFD">
      <w:pPr>
        <w:spacing w:before="240"/>
        <w:ind w:firstLineChars="200" w:firstLine="602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(二)基金会各部门差旅、办公等零星费用报销流程及手续。</w:t>
      </w:r>
    </w:p>
    <w:p w14:paraId="0C2F91F4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1、报销审批流程</w:t>
      </w:r>
    </w:p>
    <w:p w14:paraId="17FEF2D8" w14:textId="414057FE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415B46">
        <w:rPr>
          <w:rFonts w:ascii="仿宋" w:eastAsia="仿宋" w:hAnsi="仿宋" w:cs="Times New Roman" w:hint="eastAsia"/>
          <w:sz w:val="30"/>
          <w:szCs w:val="30"/>
        </w:rPr>
        <w:t>经办人将报销票据粘贴齐整后</w:t>
      </w:r>
      <w:r w:rsidRPr="00062FFD">
        <w:rPr>
          <w:rFonts w:ascii="仿宋" w:eastAsia="仿宋" w:hAnsi="仿宋" w:cs="Times New Roman" w:hint="eastAsia"/>
          <w:sz w:val="30"/>
          <w:szCs w:val="30"/>
        </w:rPr>
        <w:t>，填写</w:t>
      </w:r>
      <w:r w:rsidR="0065714D">
        <w:rPr>
          <w:rFonts w:ascii="仿宋" w:eastAsia="仿宋" w:hAnsi="仿宋" w:cs="Times New Roman" w:hint="eastAsia"/>
          <w:sz w:val="30"/>
          <w:szCs w:val="30"/>
        </w:rPr>
        <w:t>费用</w:t>
      </w:r>
      <w:r w:rsidRPr="00062FFD">
        <w:rPr>
          <w:rFonts w:ascii="仿宋" w:eastAsia="仿宋" w:hAnsi="仿宋" w:cs="Times New Roman" w:hint="eastAsia"/>
          <w:sz w:val="30"/>
          <w:szCs w:val="30"/>
        </w:rPr>
        <w:t>支出</w:t>
      </w:r>
      <w:r w:rsidR="0065714D">
        <w:rPr>
          <w:rFonts w:ascii="仿宋" w:eastAsia="仿宋" w:hAnsi="仿宋" w:cs="Times New Roman" w:hint="eastAsia"/>
          <w:sz w:val="30"/>
          <w:szCs w:val="30"/>
        </w:rPr>
        <w:t>申请</w:t>
      </w:r>
      <w:r w:rsidRPr="00062FFD">
        <w:rPr>
          <w:rFonts w:ascii="仿宋" w:eastAsia="仿宋" w:hAnsi="仿宋" w:cs="Times New Roman" w:hint="eastAsia"/>
          <w:sz w:val="30"/>
          <w:szCs w:val="30"/>
        </w:rPr>
        <w:t>（或差旅费报销单）—</w:t>
      </w:r>
      <w:r w:rsidR="0065714D">
        <w:rPr>
          <w:rFonts w:ascii="仿宋" w:eastAsia="仿宋" w:hAnsi="仿宋" w:cs="Times New Roman" w:hint="eastAsia"/>
          <w:sz w:val="30"/>
          <w:szCs w:val="30"/>
        </w:rPr>
        <w:t>出纳</w:t>
      </w:r>
      <w:r w:rsidRPr="00062FFD">
        <w:rPr>
          <w:rFonts w:ascii="仿宋" w:eastAsia="仿宋" w:hAnsi="仿宋" w:cs="Times New Roman" w:hint="eastAsia"/>
          <w:sz w:val="30"/>
          <w:szCs w:val="30"/>
        </w:rPr>
        <w:t>审核</w:t>
      </w:r>
      <w:r w:rsidR="0065714D">
        <w:rPr>
          <w:rFonts w:ascii="仿宋" w:eastAsia="仿宋" w:hAnsi="仿宋" w:cs="Times New Roman" w:hint="eastAsia"/>
          <w:sz w:val="30"/>
          <w:szCs w:val="30"/>
        </w:rPr>
        <w:t>—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会计审核—</w:t>
      </w:r>
      <w:r w:rsidR="0065714D" w:rsidRPr="00062FFD">
        <w:rPr>
          <w:rFonts w:ascii="仿宋" w:eastAsia="仿宋" w:hAnsi="仿宋" w:cs="Arial" w:hint="eastAsia"/>
          <w:kern w:val="0"/>
          <w:sz w:val="30"/>
          <w:szCs w:val="30"/>
        </w:rPr>
        <w:t>财务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主管</w:t>
      </w:r>
      <w:r w:rsidR="0065714D" w:rsidRPr="00062FFD">
        <w:rPr>
          <w:rFonts w:ascii="仿宋" w:eastAsia="仿宋" w:hAnsi="仿宋" w:cs="Arial" w:hint="eastAsia"/>
          <w:kern w:val="0"/>
          <w:sz w:val="30"/>
          <w:szCs w:val="30"/>
        </w:rPr>
        <w:t>复核—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领导</w:t>
      </w:r>
      <w:r w:rsidR="0065714D" w:rsidRPr="00062FFD">
        <w:rPr>
          <w:rFonts w:ascii="仿宋" w:eastAsia="仿宋" w:hAnsi="仿宋" w:cs="Arial" w:hint="eastAsia"/>
          <w:kern w:val="0"/>
          <w:sz w:val="30"/>
          <w:szCs w:val="30"/>
        </w:rPr>
        <w:t>审批—出纳办理费用报销或劳务费打款</w:t>
      </w:r>
      <w:r w:rsidRPr="00062FFD">
        <w:rPr>
          <w:rFonts w:ascii="仿宋" w:eastAsia="仿宋" w:hAnsi="仿宋" w:cs="Times New Roman" w:hint="eastAsia"/>
          <w:sz w:val="30"/>
          <w:szCs w:val="30"/>
        </w:rPr>
        <w:t>。</w:t>
      </w:r>
    </w:p>
    <w:p w14:paraId="2AB6FA99" w14:textId="77777777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2、报销手续</w:t>
      </w:r>
    </w:p>
    <w:p w14:paraId="48B886EA" w14:textId="5C7C86AF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出差：出差申请单，</w:t>
      </w:r>
      <w:r w:rsidRPr="00062FFD">
        <w:rPr>
          <w:rFonts w:ascii="仿宋" w:eastAsia="仿宋" w:hAnsi="仿宋" w:cs="Arial" w:hint="eastAsia"/>
          <w:kern w:val="0"/>
          <w:sz w:val="30"/>
          <w:szCs w:val="30"/>
        </w:rPr>
        <w:t>差旅费报销单，交通、住宿、餐费发票等附件</w:t>
      </w:r>
      <w:r w:rsidR="0065714D">
        <w:rPr>
          <w:rFonts w:ascii="仿宋" w:eastAsia="仿宋" w:hAnsi="仿宋" w:cs="Arial" w:hint="eastAsia"/>
          <w:kern w:val="0"/>
          <w:sz w:val="30"/>
          <w:szCs w:val="30"/>
        </w:rPr>
        <w:t>。</w:t>
      </w:r>
    </w:p>
    <w:p w14:paraId="6A1C95D9" w14:textId="520F15AD" w:rsidR="00062FFD" w:rsidRPr="00062FFD" w:rsidRDefault="00062FFD" w:rsidP="00062FFD">
      <w:pPr>
        <w:ind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办公用品等：</w:t>
      </w:r>
      <w:r w:rsidR="007859A4">
        <w:rPr>
          <w:rFonts w:ascii="仿宋" w:eastAsia="仿宋" w:hAnsi="仿宋" w:cs="Times New Roman" w:hint="eastAsia"/>
          <w:sz w:val="30"/>
          <w:szCs w:val="30"/>
        </w:rPr>
        <w:t>月度计划表、</w:t>
      </w:r>
      <w:r w:rsidRPr="00062FFD">
        <w:rPr>
          <w:rFonts w:ascii="仿宋" w:eastAsia="仿宋" w:hAnsi="仿宋" w:cs="Times New Roman" w:hint="eastAsia"/>
          <w:sz w:val="30"/>
          <w:szCs w:val="30"/>
        </w:rPr>
        <w:t>发票、支出凭单、出、入库单</w:t>
      </w:r>
      <w:r w:rsidR="0065714D">
        <w:rPr>
          <w:rFonts w:ascii="仿宋" w:eastAsia="仿宋" w:hAnsi="仿宋" w:cs="Times New Roman" w:hint="eastAsia"/>
          <w:sz w:val="30"/>
          <w:szCs w:val="30"/>
        </w:rPr>
        <w:t>。</w:t>
      </w:r>
    </w:p>
    <w:p w14:paraId="65AD93AD" w14:textId="77777777" w:rsidR="00062FFD" w:rsidRPr="00AE166B" w:rsidRDefault="00062FFD" w:rsidP="00062FFD">
      <w:pPr>
        <w:ind w:firstLineChars="230" w:firstLine="693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（三）费用报销标准</w:t>
      </w:r>
    </w:p>
    <w:p w14:paraId="4F0738A0" w14:textId="77777777" w:rsidR="00062FFD" w:rsidRPr="00062FFD" w:rsidRDefault="00062FFD" w:rsidP="00062FFD">
      <w:pPr>
        <w:ind w:firstLineChars="230" w:firstLine="69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合同款项的支付严格执行项目合同及项目费用预算，差旅费报销执行《基金会差旅费管理制度》、其他费用报销执行年度费用预算。</w:t>
      </w:r>
    </w:p>
    <w:p w14:paraId="631437BA" w14:textId="77777777" w:rsidR="00062FFD" w:rsidRPr="00AE166B" w:rsidRDefault="00062FFD" w:rsidP="00062FFD">
      <w:pPr>
        <w:ind w:firstLineChars="230" w:firstLine="693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（四）劳务费报销应注意的事项：</w:t>
      </w:r>
    </w:p>
    <w:p w14:paraId="19AAC01A" w14:textId="77777777" w:rsidR="00062FFD" w:rsidRPr="00062FFD" w:rsidRDefault="00062FFD" w:rsidP="00062FFD">
      <w:pPr>
        <w:ind w:leftChars="67" w:left="141" w:firstLineChars="221" w:firstLine="663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lastRenderedPageBreak/>
        <w:t>1、劳务费预算中包含应缴个人所得税。课题组在执行劳务费用预算时，按照应发劳务费进行控制。</w:t>
      </w:r>
    </w:p>
    <w:p w14:paraId="46985DA4" w14:textId="77777777" w:rsidR="00062FFD" w:rsidRPr="00062FFD" w:rsidRDefault="00062FFD" w:rsidP="00062FFD">
      <w:pPr>
        <w:ind w:leftChars="67" w:left="141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 xml:space="preserve">     2、课题组应当向财务部门提供内容真实、填写完整的劳务费发放表作为原始单据。劳务费支付原则上应通过银行转账支付，特殊情况下需要支付现金时，领款人必须在劳务费表上签字。无领款人签字或使用复印件或扫描间的原则上不得作为报销依据。</w:t>
      </w:r>
    </w:p>
    <w:p w14:paraId="5E4D3F42" w14:textId="77777777" w:rsidR="00062FFD" w:rsidRPr="00AE166B" w:rsidRDefault="00062FFD" w:rsidP="00062FFD">
      <w:pPr>
        <w:ind w:leftChars="144" w:left="302" w:firstLineChars="150" w:firstLine="452"/>
        <w:contextualSpacing/>
        <w:jc w:val="left"/>
        <w:rPr>
          <w:rFonts w:ascii="仿宋" w:eastAsia="仿宋" w:hAnsi="仿宋" w:cs="Times New Roman"/>
          <w:b/>
          <w:bCs/>
          <w:sz w:val="30"/>
          <w:szCs w:val="30"/>
        </w:rPr>
      </w:pPr>
      <w:r w:rsidRPr="00AE166B">
        <w:rPr>
          <w:rFonts w:ascii="仿宋" w:eastAsia="仿宋" w:hAnsi="仿宋" w:cs="Times New Roman" w:hint="eastAsia"/>
          <w:b/>
          <w:bCs/>
          <w:sz w:val="30"/>
          <w:szCs w:val="30"/>
        </w:rPr>
        <w:t>（五）报销时间</w:t>
      </w:r>
    </w:p>
    <w:p w14:paraId="5480A948" w14:textId="77777777" w:rsidR="00062FFD" w:rsidRPr="00062FFD" w:rsidRDefault="00062FFD" w:rsidP="00062FFD">
      <w:pPr>
        <w:ind w:leftChars="67" w:left="141"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  <w:r w:rsidRPr="00062FFD">
        <w:rPr>
          <w:rFonts w:ascii="仿宋" w:eastAsia="仿宋" w:hAnsi="仿宋" w:cs="Times New Roman" w:hint="eastAsia"/>
          <w:sz w:val="30"/>
          <w:szCs w:val="30"/>
        </w:rPr>
        <w:t>为便于财务部门按时完成记账、结账和申报纳税工作，</w:t>
      </w:r>
      <w:proofErr w:type="gramStart"/>
      <w:r w:rsidRPr="00062FFD">
        <w:rPr>
          <w:rFonts w:ascii="仿宋" w:eastAsia="仿宋" w:hAnsi="仿宋" w:cs="Times New Roman" w:hint="eastAsia"/>
          <w:sz w:val="30"/>
          <w:szCs w:val="30"/>
        </w:rPr>
        <w:t>请各项</w:t>
      </w:r>
      <w:proofErr w:type="gramEnd"/>
      <w:r w:rsidRPr="00062FFD">
        <w:rPr>
          <w:rFonts w:ascii="仿宋" w:eastAsia="仿宋" w:hAnsi="仿宋" w:cs="Times New Roman" w:hint="eastAsia"/>
          <w:sz w:val="30"/>
          <w:szCs w:val="30"/>
        </w:rPr>
        <w:t>目及部门在每月25日前办理报销业务。</w:t>
      </w:r>
    </w:p>
    <w:p w14:paraId="47026696" w14:textId="77777777" w:rsidR="00062FFD" w:rsidRDefault="00062FFD" w:rsidP="00062FFD">
      <w:pPr>
        <w:ind w:leftChars="67" w:left="141" w:firstLineChars="200" w:firstLine="600"/>
        <w:contextualSpacing/>
        <w:jc w:val="left"/>
        <w:rPr>
          <w:rFonts w:ascii="仿宋" w:eastAsia="仿宋" w:hAnsi="仿宋" w:cs="Times New Roman"/>
          <w:sz w:val="30"/>
          <w:szCs w:val="30"/>
        </w:rPr>
      </w:pPr>
    </w:p>
    <w:p w14:paraId="7B6383BF" w14:textId="77777777" w:rsidR="00B45292" w:rsidRDefault="00B45292" w:rsidP="00B45292">
      <w:pPr>
        <w:widowControl/>
        <w:spacing w:line="360" w:lineRule="auto"/>
        <w:jc w:val="left"/>
        <w:rPr>
          <w:rFonts w:ascii="仿宋" w:eastAsia="仿宋" w:hAnsi="仿宋" w:cs="Times New Roman"/>
          <w:color w:val="000000"/>
          <w:kern w:val="0"/>
          <w:sz w:val="30"/>
          <w:szCs w:val="30"/>
        </w:rPr>
      </w:pPr>
      <w:r>
        <w:rPr>
          <w:rFonts w:ascii="仿宋" w:eastAsia="仿宋" w:hAnsi="仿宋" w:cs="Times New Roman" w:hint="eastAsia"/>
          <w:color w:val="000000"/>
          <w:kern w:val="0"/>
          <w:sz w:val="30"/>
          <w:szCs w:val="30"/>
        </w:rPr>
        <w:t>本制度自颁布之日起实行。</w:t>
      </w:r>
    </w:p>
    <w:p w14:paraId="33C233BE" w14:textId="77777777" w:rsidR="00B45292" w:rsidRDefault="00B45292" w:rsidP="00B45292">
      <w:pPr>
        <w:widowControl/>
        <w:spacing w:line="360" w:lineRule="auto"/>
        <w:ind w:firstLineChars="175" w:firstLine="525"/>
        <w:jc w:val="left"/>
        <w:rPr>
          <w:rFonts w:ascii="仿宋" w:eastAsia="仿宋" w:hAnsi="仿宋" w:cs="宋体" w:hint="eastAsia"/>
          <w:kern w:val="0"/>
          <w:sz w:val="30"/>
          <w:szCs w:val="30"/>
        </w:rPr>
      </w:pPr>
    </w:p>
    <w:p w14:paraId="7EE0F2F5" w14:textId="77777777" w:rsidR="00B6040C" w:rsidRPr="00B45292" w:rsidRDefault="00B6040C" w:rsidP="00062FFD">
      <w:pPr>
        <w:ind w:leftChars="67" w:left="141" w:firstLineChars="200" w:firstLine="600"/>
        <w:jc w:val="left"/>
        <w:rPr>
          <w:rFonts w:ascii="仿宋" w:eastAsia="仿宋" w:hAnsi="仿宋" w:cs="Times New Roman"/>
          <w:sz w:val="30"/>
          <w:szCs w:val="30"/>
        </w:rPr>
      </w:pPr>
    </w:p>
    <w:p w14:paraId="0F2A030C" w14:textId="75C8934B" w:rsidR="00062FFD" w:rsidRPr="003B415C" w:rsidRDefault="00062FFD" w:rsidP="007859A4">
      <w:pPr>
        <w:adjustRightInd w:val="0"/>
        <w:snapToGrid w:val="0"/>
        <w:spacing w:line="360" w:lineRule="auto"/>
        <w:jc w:val="left"/>
        <w:rPr>
          <w:rFonts w:ascii="仿宋" w:eastAsia="仿宋" w:hAnsi="仿宋" w:cs="Times New Roman"/>
          <w:sz w:val="30"/>
          <w:szCs w:val="30"/>
        </w:rPr>
      </w:pPr>
      <w:r w:rsidRPr="007859A4">
        <w:rPr>
          <w:rFonts w:ascii="仿宋" w:eastAsia="仿宋" w:hAnsi="仿宋" w:cs="宋体" w:hint="eastAsia"/>
          <w:kern w:val="0"/>
          <w:sz w:val="30"/>
          <w:szCs w:val="30"/>
        </w:rPr>
        <w:t>本制度</w:t>
      </w:r>
      <w:r w:rsidR="007859A4" w:rsidRPr="007859A4">
        <w:rPr>
          <w:rFonts w:ascii="仿宋" w:eastAsia="仿宋" w:hAnsi="仿宋" w:cs="宋体" w:hint="eastAsia"/>
          <w:kern w:val="0"/>
          <w:sz w:val="30"/>
          <w:szCs w:val="30"/>
        </w:rPr>
        <w:t>（修订）</w:t>
      </w:r>
      <w:r w:rsidRPr="007859A4">
        <w:rPr>
          <w:rFonts w:ascii="仿宋" w:eastAsia="仿宋" w:hAnsi="仿宋" w:cs="宋体" w:hint="eastAsia"/>
          <w:kern w:val="0"/>
          <w:sz w:val="30"/>
          <w:szCs w:val="30"/>
        </w:rPr>
        <w:t>经2</w:t>
      </w:r>
      <w:r w:rsidRPr="007859A4">
        <w:rPr>
          <w:rFonts w:ascii="仿宋" w:eastAsia="仿宋" w:hAnsi="仿宋" w:cs="宋体"/>
          <w:kern w:val="0"/>
          <w:sz w:val="30"/>
          <w:szCs w:val="30"/>
        </w:rPr>
        <w:t>023</w:t>
      </w:r>
      <w:r w:rsidRPr="007859A4">
        <w:rPr>
          <w:rFonts w:ascii="仿宋" w:eastAsia="仿宋" w:hAnsi="仿宋" w:cs="宋体" w:hint="eastAsia"/>
          <w:kern w:val="0"/>
          <w:sz w:val="30"/>
          <w:szCs w:val="30"/>
        </w:rPr>
        <w:t>年1</w:t>
      </w:r>
      <w:r w:rsidRPr="007859A4">
        <w:rPr>
          <w:rFonts w:ascii="仿宋" w:eastAsia="仿宋" w:hAnsi="仿宋" w:cs="宋体"/>
          <w:kern w:val="0"/>
          <w:sz w:val="30"/>
          <w:szCs w:val="30"/>
        </w:rPr>
        <w:t>2</w:t>
      </w:r>
      <w:r w:rsidRPr="007859A4">
        <w:rPr>
          <w:rFonts w:ascii="仿宋" w:eastAsia="仿宋" w:hAnsi="仿宋" w:cs="宋体" w:hint="eastAsia"/>
          <w:kern w:val="0"/>
          <w:sz w:val="30"/>
          <w:szCs w:val="30"/>
        </w:rPr>
        <w:t>月1</w:t>
      </w:r>
      <w:r w:rsidRPr="007859A4">
        <w:rPr>
          <w:rFonts w:ascii="仿宋" w:eastAsia="仿宋" w:hAnsi="仿宋" w:cs="宋体"/>
          <w:kern w:val="0"/>
          <w:sz w:val="30"/>
          <w:szCs w:val="30"/>
        </w:rPr>
        <w:t>2</w:t>
      </w:r>
      <w:r w:rsidRPr="007859A4">
        <w:rPr>
          <w:rFonts w:ascii="仿宋" w:eastAsia="仿宋" w:hAnsi="仿宋" w:cs="宋体" w:hint="eastAsia"/>
          <w:kern w:val="0"/>
          <w:sz w:val="30"/>
          <w:szCs w:val="30"/>
        </w:rPr>
        <w:t>日第三届第七次理事会审议表决通过。</w:t>
      </w:r>
    </w:p>
    <w:sectPr w:rsidR="00062FFD" w:rsidRPr="003B415C" w:rsidSect="00E66EFA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021" w:right="1361" w:bottom="284" w:left="136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F6E45" w14:textId="77777777" w:rsidR="0047316B" w:rsidRDefault="0047316B" w:rsidP="009532A4">
      <w:r>
        <w:separator/>
      </w:r>
    </w:p>
  </w:endnote>
  <w:endnote w:type="continuationSeparator" w:id="0">
    <w:p w14:paraId="006207C4" w14:textId="77777777" w:rsidR="0047316B" w:rsidRDefault="0047316B" w:rsidP="00953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D0AEC" w14:textId="27F0692B" w:rsidR="009532A4" w:rsidRPr="00F44F98" w:rsidRDefault="004D7440" w:rsidP="004D7440">
    <w:pPr>
      <w:pStyle w:val="a5"/>
      <w:rPr>
        <w:rFonts w:ascii="宋体" w:eastAsia="宋体" w:hAnsi="宋体"/>
        <w:color w:val="FF0000"/>
      </w:rPr>
    </w:pPr>
    <w:r w:rsidRPr="00F44F98">
      <w:rPr>
        <w:rFonts w:ascii="宋体" w:eastAsia="宋体" w:hAnsi="宋体" w:hint="eastAsia"/>
        <w:color w:val="FF0000"/>
      </w:rPr>
      <w:t>北京市海淀区复兴路甲</w:t>
    </w:r>
    <w:proofErr w:type="gramStart"/>
    <w:r w:rsidRPr="00F44F98">
      <w:rPr>
        <w:rFonts w:ascii="宋体" w:eastAsia="宋体" w:hAnsi="宋体"/>
        <w:color w:val="FF0000"/>
      </w:rPr>
      <w:t>36号百朗园</w:t>
    </w:r>
    <w:proofErr w:type="gramEnd"/>
    <w:r w:rsidRPr="00F44F98">
      <w:rPr>
        <w:rFonts w:ascii="宋体" w:eastAsia="宋体" w:hAnsi="宋体"/>
        <w:color w:val="FF0000"/>
      </w:rPr>
      <w:t>A2段616室</w:t>
    </w:r>
    <w:r w:rsidRPr="00F44F98">
      <w:rPr>
        <w:rFonts w:ascii="宋体" w:eastAsia="宋体" w:hAnsi="宋体" w:hint="eastAsia"/>
        <w:color w:val="FF0000"/>
      </w:rPr>
      <w:t xml:space="preserve"> </w:t>
    </w:r>
    <w:r w:rsidRPr="00F44F98">
      <w:rPr>
        <w:rFonts w:ascii="宋体" w:eastAsia="宋体" w:hAnsi="宋体"/>
        <w:color w:val="FF0000"/>
      </w:rPr>
      <w:t xml:space="preserve"> </w:t>
    </w:r>
    <w:r w:rsidRPr="00F44F98">
      <w:rPr>
        <w:rFonts w:ascii="宋体" w:eastAsia="宋体" w:hAnsi="宋体" w:hint="eastAsia"/>
        <w:color w:val="FF0000"/>
      </w:rPr>
      <w:t>电话：</w:t>
    </w:r>
    <w:r w:rsidRPr="00F44F98">
      <w:rPr>
        <w:rFonts w:ascii="宋体" w:eastAsia="宋体" w:hAnsi="宋体"/>
        <w:color w:val="FF0000"/>
      </w:rPr>
      <w:t>010-88204450  Email：bjlshfpm@vip.sina.com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B0595B" w14:textId="77777777" w:rsidR="0047316B" w:rsidRDefault="0047316B" w:rsidP="009532A4">
      <w:r>
        <w:separator/>
      </w:r>
    </w:p>
  </w:footnote>
  <w:footnote w:type="continuationSeparator" w:id="0">
    <w:p w14:paraId="1FCCC204" w14:textId="77777777" w:rsidR="0047316B" w:rsidRDefault="0047316B" w:rsidP="009532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BC156C" w14:textId="134D6B8A" w:rsidR="009532A4" w:rsidRDefault="00000000">
    <w:pPr>
      <w:pStyle w:val="a3"/>
    </w:pPr>
    <w:r>
      <w:rPr>
        <w:noProof/>
      </w:rPr>
      <w:pict w14:anchorId="1C2343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48235" o:spid="_x0000_s1029" type="#_x0000_t75" style="position:absolute;left:0;text-align:left;margin-left:0;margin-top:0;width:159.35pt;height:119.25pt;z-index:-251657216;mso-position-horizontal:center;mso-position-horizontal-relative:margin;mso-position-vertical:center;mso-position-vertical-relative:margin" o:allowincell="f">
          <v:imagedata r:id="rId1" o:title="力生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DBE71" w14:textId="5025E67B" w:rsidR="00D33A96" w:rsidRPr="00A87684" w:rsidRDefault="00D33A96" w:rsidP="00E66EFA">
    <w:pPr>
      <w:pStyle w:val="1"/>
      <w:jc w:val="distribute"/>
      <w:rPr>
        <w:rFonts w:ascii="宋体" w:eastAsia="宋体" w:hAnsi="宋体"/>
        <w:b/>
        <w:bCs/>
        <w:color w:val="FF0000"/>
        <w:sz w:val="88"/>
        <w:szCs w:val="88"/>
      </w:rPr>
    </w:pPr>
    <w:r w:rsidRPr="00E66EFA">
      <w:rPr>
        <w:rFonts w:ascii="宋体" w:eastAsia="宋体" w:hAnsi="宋体" w:hint="eastAsia"/>
        <w:b/>
        <w:bCs/>
        <w:color w:val="FF0000"/>
        <w:spacing w:val="6"/>
        <w:w w:val="77"/>
        <w:sz w:val="88"/>
        <w:szCs w:val="88"/>
        <w:fitText w:val="8194" w:id="-1824355840"/>
      </w:rPr>
      <w:t>北</w:t>
    </w:r>
    <w:r w:rsidRPr="00E66EFA">
      <w:rPr>
        <w:rFonts w:ascii="宋体" w:eastAsia="宋体" w:hAnsi="宋体"/>
        <w:b/>
        <w:bCs/>
        <w:color w:val="FF0000"/>
        <w:spacing w:val="6"/>
        <w:w w:val="77"/>
        <w:sz w:val="88"/>
        <w:szCs w:val="88"/>
        <w:fitText w:val="8194" w:id="-1824355840"/>
      </w:rPr>
      <w:t>京力生心血管健康基金</w:t>
    </w:r>
    <w:r w:rsidRPr="00E66EFA">
      <w:rPr>
        <w:rFonts w:ascii="宋体" w:eastAsia="宋体" w:hAnsi="宋体"/>
        <w:b/>
        <w:bCs/>
        <w:color w:val="FF0000"/>
        <w:spacing w:val="-32"/>
        <w:w w:val="77"/>
        <w:sz w:val="88"/>
        <w:szCs w:val="88"/>
        <w:fitText w:val="8194" w:id="-1824355840"/>
      </w:rPr>
      <w:t>会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765D2" w14:textId="117207A3" w:rsidR="009532A4" w:rsidRDefault="00000000">
    <w:pPr>
      <w:pStyle w:val="a3"/>
    </w:pPr>
    <w:r>
      <w:rPr>
        <w:noProof/>
      </w:rPr>
      <w:pict w14:anchorId="5E9B9F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48234" o:spid="_x0000_s1028" type="#_x0000_t75" style="position:absolute;left:0;text-align:left;margin-left:0;margin-top:0;width:159.35pt;height:119.25pt;z-index:-251658240;mso-position-horizontal:center;mso-position-horizontal-relative:margin;mso-position-vertical:center;mso-position-vertical-relative:margin" o:allowincell="f">
          <v:imagedata r:id="rId1" o:title="力生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007D4"/>
    <w:multiLevelType w:val="hybridMultilevel"/>
    <w:tmpl w:val="00948C7E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F5B58F5"/>
    <w:multiLevelType w:val="multilevel"/>
    <w:tmpl w:val="0F5B58F5"/>
    <w:lvl w:ilvl="0">
      <w:start w:val="1"/>
      <w:numFmt w:val="japaneseCounting"/>
      <w:lvlText w:val="第%1章"/>
      <w:lvlJc w:val="left"/>
      <w:pPr>
        <w:ind w:left="4163" w:hanging="108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3923" w:hanging="420"/>
      </w:pPr>
    </w:lvl>
    <w:lvl w:ilvl="2" w:tentative="1">
      <w:start w:val="1"/>
      <w:numFmt w:val="lowerRoman"/>
      <w:lvlText w:val="%3."/>
      <w:lvlJc w:val="right"/>
      <w:pPr>
        <w:ind w:left="4343" w:hanging="420"/>
      </w:pPr>
    </w:lvl>
    <w:lvl w:ilvl="3" w:tentative="1">
      <w:start w:val="1"/>
      <w:numFmt w:val="decimal"/>
      <w:lvlText w:val="%4."/>
      <w:lvlJc w:val="left"/>
      <w:pPr>
        <w:ind w:left="4763" w:hanging="420"/>
      </w:pPr>
    </w:lvl>
    <w:lvl w:ilvl="4" w:tentative="1">
      <w:start w:val="1"/>
      <w:numFmt w:val="lowerLetter"/>
      <w:lvlText w:val="%5)"/>
      <w:lvlJc w:val="left"/>
      <w:pPr>
        <w:ind w:left="5183" w:hanging="420"/>
      </w:pPr>
    </w:lvl>
    <w:lvl w:ilvl="5" w:tentative="1">
      <w:start w:val="1"/>
      <w:numFmt w:val="lowerRoman"/>
      <w:lvlText w:val="%6."/>
      <w:lvlJc w:val="right"/>
      <w:pPr>
        <w:ind w:left="5603" w:hanging="420"/>
      </w:pPr>
    </w:lvl>
    <w:lvl w:ilvl="6" w:tentative="1">
      <w:start w:val="1"/>
      <w:numFmt w:val="decimal"/>
      <w:lvlText w:val="%7."/>
      <w:lvlJc w:val="left"/>
      <w:pPr>
        <w:ind w:left="6023" w:hanging="420"/>
      </w:pPr>
    </w:lvl>
    <w:lvl w:ilvl="7" w:tentative="1">
      <w:start w:val="1"/>
      <w:numFmt w:val="lowerLetter"/>
      <w:lvlText w:val="%8)"/>
      <w:lvlJc w:val="left"/>
      <w:pPr>
        <w:ind w:left="6443" w:hanging="420"/>
      </w:pPr>
    </w:lvl>
    <w:lvl w:ilvl="8" w:tentative="1">
      <w:start w:val="1"/>
      <w:numFmt w:val="lowerRoman"/>
      <w:lvlText w:val="%9."/>
      <w:lvlJc w:val="right"/>
      <w:pPr>
        <w:ind w:left="6863" w:hanging="420"/>
      </w:pPr>
    </w:lvl>
  </w:abstractNum>
  <w:abstractNum w:abstractNumId="2" w15:restartNumberingAfterBreak="0">
    <w:nsid w:val="1B0E17B8"/>
    <w:multiLevelType w:val="hybridMultilevel"/>
    <w:tmpl w:val="5A5CF14A"/>
    <w:lvl w:ilvl="0" w:tplc="9712F33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3" w15:restartNumberingAfterBreak="0">
    <w:nsid w:val="1DB434C4"/>
    <w:multiLevelType w:val="hybridMultilevel"/>
    <w:tmpl w:val="A8B2507A"/>
    <w:lvl w:ilvl="0" w:tplc="2D0A47D2">
      <w:start w:val="1"/>
      <w:numFmt w:val="decimal"/>
      <w:lvlText w:val="%1."/>
      <w:lvlJc w:val="left"/>
      <w:pPr>
        <w:ind w:left="7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 w15:restartNumberingAfterBreak="0">
    <w:nsid w:val="3A82423D"/>
    <w:multiLevelType w:val="hybridMultilevel"/>
    <w:tmpl w:val="5FFCADC0"/>
    <w:lvl w:ilvl="0" w:tplc="186A0F3C">
      <w:start w:val="1"/>
      <w:numFmt w:val="decimal"/>
      <w:lvlText w:val="%1．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460E5020"/>
    <w:multiLevelType w:val="hybridMultilevel"/>
    <w:tmpl w:val="157A62F0"/>
    <w:lvl w:ilvl="0" w:tplc="04090013">
      <w:start w:val="1"/>
      <w:numFmt w:val="chineseCountingThousand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372336882">
    <w:abstractNumId w:val="4"/>
  </w:num>
  <w:num w:numId="2" w16cid:durableId="1253470568">
    <w:abstractNumId w:val="3"/>
  </w:num>
  <w:num w:numId="3" w16cid:durableId="1592926596">
    <w:abstractNumId w:val="0"/>
  </w:num>
  <w:num w:numId="4" w16cid:durableId="498425759">
    <w:abstractNumId w:val="5"/>
  </w:num>
  <w:num w:numId="5" w16cid:durableId="746269462">
    <w:abstractNumId w:val="2"/>
  </w:num>
  <w:num w:numId="6" w16cid:durableId="17104959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2A4"/>
    <w:rsid w:val="00023397"/>
    <w:rsid w:val="00062FFD"/>
    <w:rsid w:val="000B49B0"/>
    <w:rsid w:val="000C312B"/>
    <w:rsid w:val="00126FF8"/>
    <w:rsid w:val="001635C6"/>
    <w:rsid w:val="001860A4"/>
    <w:rsid w:val="001B5B00"/>
    <w:rsid w:val="001B62A4"/>
    <w:rsid w:val="002C795C"/>
    <w:rsid w:val="00303FC2"/>
    <w:rsid w:val="003B415C"/>
    <w:rsid w:val="00415B46"/>
    <w:rsid w:val="0047316B"/>
    <w:rsid w:val="00480B3E"/>
    <w:rsid w:val="004D7440"/>
    <w:rsid w:val="0052022B"/>
    <w:rsid w:val="00537DD4"/>
    <w:rsid w:val="00613855"/>
    <w:rsid w:val="0065714D"/>
    <w:rsid w:val="006E700B"/>
    <w:rsid w:val="00751441"/>
    <w:rsid w:val="00762B2A"/>
    <w:rsid w:val="007859A4"/>
    <w:rsid w:val="007C7F09"/>
    <w:rsid w:val="00854A16"/>
    <w:rsid w:val="00880F6F"/>
    <w:rsid w:val="0093159E"/>
    <w:rsid w:val="009532A4"/>
    <w:rsid w:val="00A561D9"/>
    <w:rsid w:val="00A87684"/>
    <w:rsid w:val="00AA4865"/>
    <w:rsid w:val="00AE166B"/>
    <w:rsid w:val="00AF52CD"/>
    <w:rsid w:val="00B05F4F"/>
    <w:rsid w:val="00B10F00"/>
    <w:rsid w:val="00B45292"/>
    <w:rsid w:val="00B50736"/>
    <w:rsid w:val="00B6040C"/>
    <w:rsid w:val="00B75F6B"/>
    <w:rsid w:val="00BA40DD"/>
    <w:rsid w:val="00C7023D"/>
    <w:rsid w:val="00D33A96"/>
    <w:rsid w:val="00E66EFA"/>
    <w:rsid w:val="00F44F98"/>
    <w:rsid w:val="00F47FF0"/>
    <w:rsid w:val="00F51E88"/>
    <w:rsid w:val="00F72491"/>
    <w:rsid w:val="00FA1F58"/>
    <w:rsid w:val="00FB5868"/>
    <w:rsid w:val="00FF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46353E"/>
  <w15:chartTrackingRefBased/>
  <w15:docId w15:val="{E6C9A43D-8640-4AC4-BB88-CF65853F6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C312B"/>
    <w:pPr>
      <w:widowControl/>
      <w:pBdr>
        <w:bottom w:val="thinThickSmallGap" w:sz="12" w:space="1" w:color="C45911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caps/>
      <w:color w:val="833C0B" w:themeColor="accent2" w:themeShade="80"/>
      <w:spacing w:val="20"/>
      <w:kern w:val="0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0C312B"/>
    <w:pPr>
      <w:widowControl/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 w:after="200" w:line="252" w:lineRule="auto"/>
      <w:jc w:val="center"/>
      <w:outlineLvl w:val="2"/>
    </w:pPr>
    <w:rPr>
      <w:rFonts w:asciiTheme="majorHAnsi" w:eastAsiaTheme="majorEastAsia" w:hAnsiTheme="majorHAnsi" w:cstheme="majorBidi"/>
      <w:caps/>
      <w:color w:val="823B0B" w:themeColor="accent2" w:themeShade="7F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532A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9532A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9532A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9532A4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0C312B"/>
    <w:rPr>
      <w:rFonts w:asciiTheme="majorHAnsi" w:eastAsiaTheme="majorEastAsia" w:hAnsiTheme="majorHAnsi" w:cstheme="majorBidi"/>
      <w:caps/>
      <w:color w:val="833C0B" w:themeColor="accent2" w:themeShade="80"/>
      <w:spacing w:val="20"/>
      <w:kern w:val="0"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0C312B"/>
    <w:rPr>
      <w:rFonts w:asciiTheme="majorHAnsi" w:eastAsiaTheme="majorEastAsia" w:hAnsiTheme="majorHAnsi" w:cstheme="majorBidi"/>
      <w:caps/>
      <w:color w:val="823B0B" w:themeColor="accent2" w:themeShade="7F"/>
      <w:kern w:val="0"/>
      <w:sz w:val="24"/>
      <w:szCs w:val="24"/>
    </w:rPr>
  </w:style>
  <w:style w:type="paragraph" w:styleId="a7">
    <w:name w:val="Normal (Web)"/>
    <w:basedOn w:val="a"/>
    <w:rsid w:val="000C312B"/>
    <w:pPr>
      <w:widowControl/>
      <w:spacing w:before="100" w:beforeAutospacing="1" w:after="100" w:afterAutospacing="1" w:line="252" w:lineRule="auto"/>
      <w:jc w:val="left"/>
    </w:pPr>
    <w:rPr>
      <w:rFonts w:asciiTheme="majorHAnsi" w:eastAsiaTheme="majorEastAsia" w:hAnsiTheme="majorHAnsi" w:cs="Times New Roman"/>
      <w:kern w:val="0"/>
      <w:sz w:val="24"/>
    </w:rPr>
  </w:style>
  <w:style w:type="paragraph" w:styleId="a8">
    <w:name w:val="Title"/>
    <w:basedOn w:val="a"/>
    <w:next w:val="a"/>
    <w:link w:val="a9"/>
    <w:uiPriority w:val="10"/>
    <w:qFormat/>
    <w:rsid w:val="000C312B"/>
    <w:pPr>
      <w:widowControl/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/>
      <w:jc w:val="center"/>
    </w:pPr>
    <w:rPr>
      <w:rFonts w:asciiTheme="majorHAnsi" w:eastAsiaTheme="majorEastAsia" w:hAnsiTheme="majorHAnsi" w:cstheme="majorBidi"/>
      <w:caps/>
      <w:color w:val="833C0B" w:themeColor="accent2" w:themeShade="80"/>
      <w:spacing w:val="50"/>
      <w:kern w:val="0"/>
      <w:sz w:val="44"/>
      <w:szCs w:val="44"/>
    </w:rPr>
  </w:style>
  <w:style w:type="character" w:customStyle="1" w:styleId="a9">
    <w:name w:val="标题 字符"/>
    <w:basedOn w:val="a0"/>
    <w:link w:val="a8"/>
    <w:uiPriority w:val="10"/>
    <w:rsid w:val="000C312B"/>
    <w:rPr>
      <w:rFonts w:asciiTheme="majorHAnsi" w:eastAsiaTheme="majorEastAsia" w:hAnsiTheme="majorHAnsi" w:cstheme="majorBidi"/>
      <w:caps/>
      <w:color w:val="833C0B" w:themeColor="accent2" w:themeShade="80"/>
      <w:spacing w:val="50"/>
      <w:kern w:val="0"/>
      <w:sz w:val="44"/>
      <w:szCs w:val="44"/>
    </w:rPr>
  </w:style>
  <w:style w:type="paragraph" w:styleId="aa">
    <w:name w:val="List Paragraph"/>
    <w:basedOn w:val="a"/>
    <w:uiPriority w:val="34"/>
    <w:qFormat/>
    <w:rsid w:val="000C312B"/>
    <w:pPr>
      <w:widowControl/>
      <w:spacing w:after="200" w:line="252" w:lineRule="auto"/>
      <w:ind w:left="720"/>
      <w:contextualSpacing/>
      <w:jc w:val="left"/>
    </w:pPr>
    <w:rPr>
      <w:rFonts w:asciiTheme="majorHAnsi" w:eastAsiaTheme="majorEastAsia" w:hAnsiTheme="majorHAnsi" w:cstheme="majorBidi"/>
      <w:kern w:val="0"/>
      <w:sz w:val="22"/>
    </w:rPr>
  </w:style>
  <w:style w:type="character" w:styleId="ab">
    <w:name w:val="Subtle Emphasis"/>
    <w:basedOn w:val="a0"/>
    <w:uiPriority w:val="19"/>
    <w:qFormat/>
    <w:rsid w:val="00613855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3867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C7CCD8-0EEB-480F-A8DF-2869AF047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217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东文</dc:creator>
  <cp:keywords/>
  <dc:description/>
  <cp:lastModifiedBy>东文 张</cp:lastModifiedBy>
  <cp:revision>9</cp:revision>
  <cp:lastPrinted>2021-03-08T02:11:00Z</cp:lastPrinted>
  <dcterms:created xsi:type="dcterms:W3CDTF">2023-10-30T09:06:00Z</dcterms:created>
  <dcterms:modified xsi:type="dcterms:W3CDTF">2023-11-13T07:33:00Z</dcterms:modified>
</cp:coreProperties>
</file>