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6C60" w14:textId="03EC1993" w:rsidR="005D0963" w:rsidRPr="005D0963" w:rsidRDefault="005D0963" w:rsidP="005D0963">
      <w:pPr>
        <w:widowControl/>
        <w:shd w:val="clear" w:color="auto" w:fill="FFFFFF"/>
        <w:adjustRightInd w:val="0"/>
        <w:snapToGrid w:val="0"/>
        <w:spacing w:line="360" w:lineRule="auto"/>
        <w:ind w:left="2980" w:firstLineChars="200" w:firstLine="723"/>
        <w:rPr>
          <w:rFonts w:ascii="宋体" w:eastAsia="宋体" w:hAnsi="宋体" w:cs="宋体"/>
          <w:b/>
          <w:color w:val="353535"/>
          <w:kern w:val="0"/>
          <w:sz w:val="36"/>
          <w:szCs w:val="36"/>
        </w:rPr>
      </w:pPr>
      <w:r w:rsidRPr="005D0963">
        <w:rPr>
          <w:rFonts w:ascii="宋体" w:eastAsia="宋体" w:hAnsi="宋体" w:cs="宋体" w:hint="eastAsia"/>
          <w:b/>
          <w:color w:val="353535"/>
          <w:kern w:val="0"/>
          <w:sz w:val="36"/>
          <w:szCs w:val="36"/>
        </w:rPr>
        <w:t>保密手册</w:t>
      </w:r>
    </w:p>
    <w:p w14:paraId="22406815" w14:textId="77777777" w:rsidR="005D0963" w:rsidRDefault="005D0963" w:rsidP="005D0963">
      <w:pPr>
        <w:widowControl/>
        <w:shd w:val="clear" w:color="auto" w:fill="FFFFFF"/>
        <w:adjustRightInd w:val="0"/>
        <w:snapToGrid w:val="0"/>
        <w:spacing w:line="360" w:lineRule="auto"/>
        <w:rPr>
          <w:rFonts w:asciiTheme="minorEastAsia" w:hAnsiTheme="minorEastAsia" w:cs="宋体"/>
          <w:b/>
          <w:color w:val="353535"/>
          <w:kern w:val="0"/>
          <w:sz w:val="24"/>
          <w:szCs w:val="20"/>
        </w:rPr>
      </w:pPr>
    </w:p>
    <w:p w14:paraId="1BE5B2DD" w14:textId="77777777" w:rsidR="005D0963" w:rsidRPr="005D0963" w:rsidRDefault="005D0963" w:rsidP="005D0963">
      <w:pPr>
        <w:widowControl/>
        <w:shd w:val="clear" w:color="auto" w:fill="FFFFFF"/>
        <w:adjustRightInd w:val="0"/>
        <w:spacing w:before="240" w:line="360" w:lineRule="auto"/>
        <w:ind w:leftChars="100" w:left="21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第一条 为推动北京力生心血管健康基金会（本基金会）保密工作的顺利开展，树立员工及合作伙伴的保密意识和明确保密职责，参照《中华人民共和国保守国家秘密法》及基金会相关管理规定，特制定本保密手册。</w:t>
      </w:r>
    </w:p>
    <w:p w14:paraId="560B9BD4" w14:textId="77777777" w:rsidR="005D0963" w:rsidRPr="005D0963" w:rsidRDefault="005D0963" w:rsidP="005D0963">
      <w:pPr>
        <w:widowControl/>
        <w:shd w:val="clear" w:color="auto" w:fill="FFFFFF"/>
        <w:adjustRightInd w:val="0"/>
        <w:spacing w:before="240" w:line="360" w:lineRule="auto"/>
        <w:ind w:leftChars="76" w:left="214" w:hangingChars="18" w:hanging="54"/>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第二条 本手册适合于本基金会全体员工及与基金会签署项目委托协议书的受托方（项目受托方）项目执行人员的日常保密工作。</w:t>
      </w:r>
    </w:p>
    <w:p w14:paraId="1666022A" w14:textId="77777777" w:rsidR="005D0963" w:rsidRPr="005D0963" w:rsidRDefault="005D0963" w:rsidP="005D0963">
      <w:pPr>
        <w:widowControl/>
        <w:shd w:val="clear" w:color="auto" w:fill="FFFFFF"/>
        <w:adjustRightInd w:val="0"/>
        <w:spacing w:before="240" w:line="360" w:lineRule="auto"/>
        <w:ind w:leftChars="81" w:left="17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第三条 办公室负责考核监督，基金会全体员工具体落实；项目部负责督导核查项目受托</w:t>
      </w:r>
      <w:proofErr w:type="gramStart"/>
      <w:r w:rsidRPr="005D0963">
        <w:rPr>
          <w:rFonts w:ascii="仿宋" w:eastAsia="仿宋" w:hAnsi="仿宋" w:cs="宋体" w:hint="eastAsia"/>
          <w:color w:val="353535"/>
          <w:kern w:val="0"/>
          <w:sz w:val="30"/>
          <w:szCs w:val="30"/>
        </w:rPr>
        <w:t>方落实</w:t>
      </w:r>
      <w:proofErr w:type="gramEnd"/>
      <w:r w:rsidRPr="005D0963">
        <w:rPr>
          <w:rFonts w:ascii="仿宋" w:eastAsia="仿宋" w:hAnsi="仿宋" w:cs="宋体" w:hint="eastAsia"/>
          <w:color w:val="353535"/>
          <w:kern w:val="0"/>
          <w:sz w:val="30"/>
          <w:szCs w:val="30"/>
        </w:rPr>
        <w:t>情况。</w:t>
      </w:r>
    </w:p>
    <w:p w14:paraId="626DB92E" w14:textId="77777777" w:rsidR="005D0963" w:rsidRPr="005D0963" w:rsidRDefault="005D0963" w:rsidP="005D0963">
      <w:pPr>
        <w:widowControl/>
        <w:shd w:val="clear" w:color="auto" w:fill="FFFFFF"/>
        <w:adjustRightInd w:val="0"/>
        <w:spacing w:before="240" w:line="360" w:lineRule="auto"/>
        <w:ind w:leftChars="81" w:left="17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第四条 本手册中未尽事宜按国家有关规定执行。如本手册与国家有关规定不一致，以国家有关规定执行。</w:t>
      </w:r>
    </w:p>
    <w:p w14:paraId="26661532" w14:textId="77777777" w:rsidR="005D0963" w:rsidRPr="005D0963" w:rsidRDefault="005D0963" w:rsidP="005D0963">
      <w:pPr>
        <w:widowControl/>
        <w:shd w:val="clear" w:color="auto" w:fill="FFFFFF"/>
        <w:adjustRightInd w:val="0"/>
        <w:spacing w:before="240" w:line="360" w:lineRule="auto"/>
        <w:ind w:leftChars="50" w:left="105"/>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第五条 本基金会的保密事项（技术信息及内部管理信息）主要包括以下内容：</w:t>
      </w:r>
    </w:p>
    <w:p w14:paraId="3547DFD4" w14:textId="77777777" w:rsidR="005D0963" w:rsidRPr="005D0963" w:rsidRDefault="005D0963" w:rsidP="005D0963">
      <w:pPr>
        <w:widowControl/>
        <w:shd w:val="clear" w:color="auto" w:fill="FFFFFF"/>
        <w:adjustRightInd w:val="0"/>
        <w:spacing w:before="240" w:line="360" w:lineRule="auto"/>
        <w:ind w:leftChars="50" w:left="105"/>
        <w:contextualSpacing/>
        <w:rPr>
          <w:rFonts w:ascii="仿宋" w:eastAsia="仿宋" w:hAnsi="仿宋" w:cs="宋体"/>
          <w:color w:val="353535"/>
          <w:kern w:val="0"/>
          <w:sz w:val="30"/>
          <w:szCs w:val="30"/>
        </w:rPr>
      </w:pPr>
      <w:r w:rsidRPr="005D0963">
        <w:rPr>
          <w:rFonts w:ascii="仿宋" w:eastAsia="仿宋" w:hAnsi="仿宋" w:cs="宋体"/>
          <w:color w:val="353535"/>
          <w:kern w:val="0"/>
          <w:sz w:val="30"/>
          <w:szCs w:val="30"/>
        </w:rPr>
        <w:t>1.</w:t>
      </w:r>
      <w:r w:rsidRPr="005D0963">
        <w:rPr>
          <w:rFonts w:ascii="仿宋" w:eastAsia="仿宋" w:hAnsi="仿宋" w:cs="宋体" w:hint="eastAsia"/>
          <w:color w:val="353535"/>
          <w:kern w:val="0"/>
          <w:sz w:val="30"/>
          <w:szCs w:val="30"/>
        </w:rPr>
        <w:t>项目信息：包括但不限于本基金会的项目方案、项目数据、项目文档、项目运营硬软件系统、涉及项目秘密的业务函电等。</w:t>
      </w:r>
    </w:p>
    <w:p w14:paraId="2162987E" w14:textId="77777777" w:rsidR="005D0963" w:rsidRPr="005D0963" w:rsidRDefault="005D0963" w:rsidP="005D0963">
      <w:pPr>
        <w:widowControl/>
        <w:shd w:val="clear" w:color="auto" w:fill="FFFFFF"/>
        <w:adjustRightInd w:val="0"/>
        <w:spacing w:before="240" w:line="360" w:lineRule="auto"/>
        <w:ind w:leftChars="50" w:left="105"/>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2．财务信息：不属于基金会必须向社会公示的主要捐赠方（人）相关信息；</w:t>
      </w:r>
    </w:p>
    <w:p w14:paraId="5E80D065" w14:textId="77777777" w:rsidR="005D0963" w:rsidRPr="005D0963" w:rsidRDefault="005D0963" w:rsidP="005D0963">
      <w:pPr>
        <w:widowControl/>
        <w:shd w:val="clear" w:color="auto" w:fill="FFFFFF"/>
        <w:adjustRightInd w:val="0"/>
        <w:spacing w:before="240" w:line="360" w:lineRule="auto"/>
        <w:ind w:leftChars="50" w:left="105"/>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3.本基金会（含项目受托方）依照法律规定或有关协议的约定，对外承担保密义务的事项。如：涉及国家秘密、商业秘密、个人隐私的信息以</w:t>
      </w:r>
      <w:r w:rsidRPr="005D0963">
        <w:rPr>
          <w:rFonts w:ascii="仿宋" w:eastAsia="仿宋" w:hAnsi="仿宋" w:cs="宋体" w:hint="eastAsia"/>
          <w:color w:val="353535"/>
          <w:kern w:val="0"/>
          <w:sz w:val="30"/>
          <w:szCs w:val="30"/>
        </w:rPr>
        <w:lastRenderedPageBreak/>
        <w:t>及捐赠人、志愿者、受益人、慈善信托的委托人不同意公开的姓名、名称、住所、通讯方式等信息。</w:t>
      </w:r>
      <w:r w:rsidRPr="005D0963">
        <w:rPr>
          <w:rFonts w:ascii="仿宋" w:eastAsia="仿宋" w:hAnsi="仿宋" w:cs="宋体"/>
          <w:color w:val="353535"/>
          <w:kern w:val="0"/>
          <w:sz w:val="30"/>
          <w:szCs w:val="30"/>
        </w:rPr>
        <w:t xml:space="preserve"> </w:t>
      </w:r>
    </w:p>
    <w:p w14:paraId="0EC79C7E" w14:textId="77777777" w:rsidR="005D0963" w:rsidRPr="005D0963" w:rsidRDefault="005D0963" w:rsidP="005D0963">
      <w:pPr>
        <w:widowControl/>
        <w:shd w:val="clear" w:color="auto" w:fill="FFFFFF"/>
        <w:adjustRightInd w:val="0"/>
        <w:spacing w:before="240" w:line="360" w:lineRule="auto"/>
        <w:ind w:leftChars="50" w:left="105"/>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4</w:t>
      </w:r>
      <w:r w:rsidRPr="005D0963">
        <w:rPr>
          <w:rFonts w:ascii="仿宋" w:eastAsia="仿宋" w:hAnsi="仿宋" w:cs="宋体"/>
          <w:color w:val="353535"/>
          <w:kern w:val="0"/>
          <w:sz w:val="30"/>
          <w:szCs w:val="30"/>
        </w:rPr>
        <w:t>.</w:t>
      </w:r>
      <w:r w:rsidRPr="005D0963">
        <w:rPr>
          <w:rFonts w:ascii="仿宋" w:eastAsia="仿宋" w:hAnsi="仿宋" w:cs="宋体" w:hint="eastAsia"/>
          <w:color w:val="353535"/>
          <w:kern w:val="0"/>
          <w:sz w:val="30"/>
          <w:szCs w:val="30"/>
        </w:rPr>
        <w:t xml:space="preserve">员工（基金会及项目受托方）在从职期间因工作关系而获得、交换的保密性信息以及其他一切与本基金会业务工作有关的保密信息。 </w:t>
      </w:r>
    </w:p>
    <w:p w14:paraId="1ACB5389" w14:textId="77777777" w:rsidR="005D0963" w:rsidRPr="005D0963" w:rsidRDefault="005D0963" w:rsidP="005D0963">
      <w:pPr>
        <w:widowControl/>
        <w:shd w:val="clear" w:color="auto" w:fill="FFFFFF"/>
        <w:adjustRightInd w:val="0"/>
        <w:spacing w:before="240" w:line="360" w:lineRule="auto"/>
        <w:ind w:firstLineChars="50" w:firstLine="15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 xml:space="preserve">第六条 员工（基金会及项目受托方）对本基金会的保密事项承担以下义务： </w:t>
      </w:r>
    </w:p>
    <w:p w14:paraId="0550665F" w14:textId="77777777" w:rsidR="005D0963" w:rsidRPr="005D0963" w:rsidRDefault="005D0963" w:rsidP="005D0963">
      <w:pPr>
        <w:widowControl/>
        <w:shd w:val="clear" w:color="auto" w:fill="FFFFFF"/>
        <w:adjustRightInd w:val="0"/>
        <w:spacing w:before="240" w:line="360" w:lineRule="auto"/>
        <w:ind w:firstLineChars="50" w:firstLine="15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1</w:t>
      </w:r>
      <w:r w:rsidRPr="005D0963">
        <w:rPr>
          <w:rFonts w:ascii="仿宋" w:eastAsia="仿宋" w:hAnsi="仿宋" w:cs="宋体"/>
          <w:color w:val="353535"/>
          <w:kern w:val="0"/>
          <w:sz w:val="30"/>
          <w:szCs w:val="30"/>
        </w:rPr>
        <w:t>.</w:t>
      </w:r>
      <w:r w:rsidRPr="005D0963">
        <w:rPr>
          <w:rFonts w:ascii="仿宋" w:eastAsia="仿宋" w:hAnsi="仿宋" w:cs="宋体" w:hint="eastAsia"/>
          <w:color w:val="353535"/>
          <w:kern w:val="0"/>
          <w:sz w:val="30"/>
          <w:szCs w:val="30"/>
        </w:rPr>
        <w:t xml:space="preserve">不得刺探与本职工作或本身业务无关的本基金会保密事项； </w:t>
      </w:r>
    </w:p>
    <w:p w14:paraId="7873F571" w14:textId="77777777" w:rsidR="005D0963" w:rsidRPr="005D0963" w:rsidRDefault="005D0963" w:rsidP="005D0963">
      <w:pPr>
        <w:widowControl/>
        <w:shd w:val="clear" w:color="auto" w:fill="FFFFFF"/>
        <w:adjustRightInd w:val="0"/>
        <w:spacing w:before="240" w:line="360" w:lineRule="auto"/>
        <w:ind w:firstLineChars="50" w:firstLine="15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 xml:space="preserve">2.不得向任何第三人披露本基金会尚未公开的秘密事项； </w:t>
      </w:r>
    </w:p>
    <w:p w14:paraId="139BF354" w14:textId="77777777" w:rsidR="005D0963" w:rsidRPr="005D0963" w:rsidRDefault="005D0963" w:rsidP="005D0963">
      <w:pPr>
        <w:widowControl/>
        <w:shd w:val="clear" w:color="auto" w:fill="FFFFFF"/>
        <w:adjustRightInd w:val="0"/>
        <w:spacing w:before="240" w:line="360" w:lineRule="auto"/>
        <w:ind w:leftChars="50" w:left="105"/>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 xml:space="preserve">3.不得使任何第三人（包括单位内部员工）获得、使用或计划使用本基金会保密事项信息； </w:t>
      </w:r>
    </w:p>
    <w:p w14:paraId="60D299FB" w14:textId="77777777" w:rsidR="005D0963" w:rsidRPr="005D0963" w:rsidRDefault="005D0963" w:rsidP="005D0963">
      <w:pPr>
        <w:widowControl/>
        <w:shd w:val="clear" w:color="auto" w:fill="FFFFFF"/>
        <w:adjustRightInd w:val="0"/>
        <w:spacing w:before="240" w:line="360" w:lineRule="auto"/>
        <w:ind w:leftChars="50" w:left="105"/>
        <w:contextualSpacing/>
        <w:rPr>
          <w:rFonts w:ascii="仿宋" w:eastAsia="仿宋" w:hAnsi="仿宋" w:cs="宋体"/>
          <w:color w:val="353535"/>
          <w:kern w:val="0"/>
          <w:sz w:val="30"/>
          <w:szCs w:val="30"/>
        </w:rPr>
      </w:pPr>
      <w:r w:rsidRPr="005D0963">
        <w:rPr>
          <w:rFonts w:ascii="仿宋" w:eastAsia="仿宋" w:hAnsi="仿宋" w:cs="宋体"/>
          <w:color w:val="353535"/>
          <w:kern w:val="0"/>
          <w:sz w:val="30"/>
          <w:szCs w:val="30"/>
        </w:rPr>
        <w:t>4.</w:t>
      </w:r>
      <w:r w:rsidRPr="005D0963">
        <w:rPr>
          <w:rFonts w:ascii="仿宋" w:eastAsia="仿宋" w:hAnsi="仿宋" w:cs="宋体" w:hint="eastAsia"/>
          <w:color w:val="353535"/>
          <w:kern w:val="0"/>
          <w:sz w:val="30"/>
          <w:szCs w:val="30"/>
        </w:rPr>
        <w:t xml:space="preserve">为本基金会利益尽职尽责工作，在本基金会从业期间不得组织、计划组织以及参加任何与本基金会相竞争的企业或盈利活动；在劳动合同终止后，不得直接或间接地劝诱、帮助他人劝诱本基金会内掌握工作秘密的员工离开本基金会单位；在劳动合同终止后三年内，员工必须继续履行本保密协议书中规定的保密义务，不得向/或在新任职单位透露/或非法使用本保密协议中规定的应保密的内容; </w:t>
      </w:r>
      <w:r w:rsidRPr="005D0963">
        <w:rPr>
          <w:rFonts w:ascii="仿宋" w:eastAsia="仿宋" w:hAnsi="仿宋" w:cs="宋体" w:hint="eastAsia"/>
          <w:color w:val="353535"/>
          <w:kern w:val="0"/>
          <w:sz w:val="30"/>
          <w:szCs w:val="30"/>
        </w:rPr>
        <w:tab/>
        <w:t xml:space="preserve"> </w:t>
      </w:r>
    </w:p>
    <w:p w14:paraId="0A6A226E" w14:textId="77777777" w:rsidR="005D0963" w:rsidRPr="005D0963" w:rsidRDefault="005D0963" w:rsidP="005D0963">
      <w:pPr>
        <w:widowControl/>
        <w:shd w:val="clear" w:color="auto" w:fill="FFFFFF"/>
        <w:adjustRightInd w:val="0"/>
        <w:spacing w:before="240" w:line="360" w:lineRule="auto"/>
        <w:ind w:leftChars="50" w:left="105"/>
        <w:contextualSpacing/>
        <w:rPr>
          <w:rFonts w:ascii="仿宋" w:eastAsia="仿宋" w:hAnsi="仿宋" w:cs="宋体"/>
          <w:color w:val="353535"/>
          <w:kern w:val="0"/>
          <w:sz w:val="30"/>
          <w:szCs w:val="30"/>
        </w:rPr>
      </w:pPr>
      <w:r w:rsidRPr="005D0963">
        <w:rPr>
          <w:rFonts w:ascii="仿宋" w:eastAsia="仿宋" w:hAnsi="仿宋" w:cs="宋体"/>
          <w:color w:val="353535"/>
          <w:kern w:val="0"/>
          <w:sz w:val="30"/>
          <w:szCs w:val="30"/>
        </w:rPr>
        <w:t>5.</w:t>
      </w:r>
      <w:r w:rsidRPr="005D0963">
        <w:rPr>
          <w:rFonts w:ascii="仿宋" w:eastAsia="仿宋" w:hAnsi="仿宋" w:cs="宋体" w:hint="eastAsia"/>
          <w:color w:val="353535"/>
          <w:kern w:val="0"/>
          <w:sz w:val="30"/>
          <w:szCs w:val="30"/>
        </w:rPr>
        <w:t xml:space="preserve">不允许（出借、赠与、出租、转让等方式处分本基金会秘密事项的行为皆属于“允许”）或协助任何第三人使用本基金会保密事项的信息； </w:t>
      </w:r>
    </w:p>
    <w:p w14:paraId="24B78D2F" w14:textId="77777777" w:rsidR="005D0963" w:rsidRPr="005D0963" w:rsidRDefault="005D0963" w:rsidP="005D0963">
      <w:pPr>
        <w:widowControl/>
        <w:shd w:val="clear" w:color="auto" w:fill="FFFFFF"/>
        <w:adjustRightInd w:val="0"/>
        <w:spacing w:before="240" w:line="360" w:lineRule="auto"/>
        <w:ind w:leftChars="133" w:left="279"/>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 xml:space="preserve">6.不得复制或公开包含本基金会保密内容的文件、信函、正本、副本、磁盘、光盘及为项目开发的各种硬软件系统等； </w:t>
      </w:r>
    </w:p>
    <w:p w14:paraId="30B018E5" w14:textId="77777777" w:rsidR="005D0963" w:rsidRPr="005D0963" w:rsidRDefault="005D0963" w:rsidP="005D0963">
      <w:pPr>
        <w:widowControl/>
        <w:shd w:val="clear" w:color="auto" w:fill="FFFFFF"/>
        <w:adjustRightInd w:val="0"/>
        <w:spacing w:before="240" w:line="360" w:lineRule="auto"/>
        <w:ind w:leftChars="133" w:left="279"/>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lastRenderedPageBreak/>
        <w:t>7.因工作保管、接触的有关单位的文件应妥善保存，未经许可不得超出工作范围使用，</w:t>
      </w:r>
    </w:p>
    <w:p w14:paraId="6EB7D458" w14:textId="77777777" w:rsidR="005D0963" w:rsidRPr="005D0963" w:rsidRDefault="005D0963" w:rsidP="005D0963">
      <w:pPr>
        <w:widowControl/>
        <w:shd w:val="clear" w:color="auto" w:fill="FFFFFF"/>
        <w:adjustRightInd w:val="0"/>
        <w:spacing w:before="240" w:line="360" w:lineRule="auto"/>
        <w:ind w:leftChars="100" w:left="21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 xml:space="preserve">第七条 员工（含项目受托方）的保密义务自与本基金会签订劳动合同（或受托方与基金会签署项目委托协议）之日起开始，至上述秘密公开或被公众知悉时止，且不因劳动合同的解除而免除。 </w:t>
      </w:r>
    </w:p>
    <w:p w14:paraId="1D5A14EE" w14:textId="77777777" w:rsidR="005D0963" w:rsidRPr="005D0963" w:rsidRDefault="005D0963" w:rsidP="005D0963">
      <w:pPr>
        <w:widowControl/>
        <w:shd w:val="clear" w:color="auto" w:fill="FFFFFF"/>
        <w:adjustRightInd w:val="0"/>
        <w:spacing w:before="240" w:line="360" w:lineRule="auto"/>
        <w:ind w:leftChars="100" w:left="21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 xml:space="preserve">第八条 员工（含项目受托方）因不履行本协议所规定的保密义务造成本基金会损失的，应承担赔偿责任。 </w:t>
      </w:r>
    </w:p>
    <w:p w14:paraId="23E1A3BD" w14:textId="77777777" w:rsidR="005D0963" w:rsidRPr="005D0963" w:rsidRDefault="005D0963" w:rsidP="005D0963">
      <w:pPr>
        <w:widowControl/>
        <w:shd w:val="clear" w:color="auto" w:fill="FFFFFF"/>
        <w:adjustRightInd w:val="0"/>
        <w:spacing w:before="240" w:line="360" w:lineRule="auto"/>
        <w:ind w:leftChars="100" w:left="21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 xml:space="preserve">第九条 具体损失赔偿标准为：本基金会为开发、培植有关保密事项所投入的费用。 </w:t>
      </w:r>
    </w:p>
    <w:p w14:paraId="225342C2" w14:textId="77777777" w:rsidR="005D0963" w:rsidRPr="005D0963" w:rsidRDefault="005D0963" w:rsidP="005D0963">
      <w:pPr>
        <w:widowControl/>
        <w:shd w:val="clear" w:color="auto" w:fill="FFFFFF"/>
        <w:adjustRightInd w:val="0"/>
        <w:spacing w:before="240" w:line="360" w:lineRule="auto"/>
        <w:ind w:leftChars="100" w:left="21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 xml:space="preserve">第十条 按照第九条损失金额难以计算的，损失赔偿额为员工因违约行为所获得的全部利润。 </w:t>
      </w:r>
    </w:p>
    <w:p w14:paraId="6F34CFAF" w14:textId="77777777" w:rsidR="005D0963" w:rsidRPr="005D0963" w:rsidRDefault="005D0963" w:rsidP="005D0963">
      <w:pPr>
        <w:widowControl/>
        <w:shd w:val="clear" w:color="auto" w:fill="FFFFFF"/>
        <w:adjustRightInd w:val="0"/>
        <w:spacing w:before="240" w:line="360" w:lineRule="auto"/>
        <w:ind w:leftChars="100" w:left="21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 xml:space="preserve">第十一条 本基金会因调查员工违约行为而支付的合理费用，由违约员工承担。 </w:t>
      </w:r>
      <w:r w:rsidRPr="005D0963">
        <w:rPr>
          <w:rFonts w:ascii="仿宋" w:eastAsia="仿宋" w:hAnsi="仿宋" w:cs="宋体" w:hint="eastAsia"/>
          <w:color w:val="353535"/>
          <w:kern w:val="0"/>
          <w:sz w:val="30"/>
          <w:szCs w:val="30"/>
        </w:rPr>
        <w:tab/>
        <w:t xml:space="preserve">  </w:t>
      </w:r>
    </w:p>
    <w:p w14:paraId="58106A27" w14:textId="77777777" w:rsidR="005D0963" w:rsidRPr="005D0963" w:rsidRDefault="005D0963" w:rsidP="005D0963">
      <w:pPr>
        <w:widowControl/>
        <w:shd w:val="clear" w:color="auto" w:fill="FFFFFF"/>
        <w:adjustRightInd w:val="0"/>
        <w:spacing w:before="240" w:line="360" w:lineRule="auto"/>
        <w:ind w:leftChars="100" w:left="21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第十二条</w:t>
      </w:r>
      <w:r w:rsidRPr="005D0963">
        <w:rPr>
          <w:rFonts w:ascii="仿宋" w:eastAsia="仿宋" w:hAnsi="仿宋" w:cs="宋体"/>
          <w:color w:val="353535"/>
          <w:kern w:val="0"/>
          <w:sz w:val="30"/>
          <w:szCs w:val="30"/>
        </w:rPr>
        <w:t xml:space="preserve"> </w:t>
      </w:r>
      <w:r w:rsidRPr="005D0963">
        <w:rPr>
          <w:rFonts w:ascii="仿宋" w:eastAsia="仿宋" w:hAnsi="仿宋" w:cs="宋体" w:hint="eastAsia"/>
          <w:color w:val="353535"/>
          <w:kern w:val="0"/>
          <w:sz w:val="30"/>
          <w:szCs w:val="30"/>
        </w:rPr>
        <w:t xml:space="preserve">因员工违约行为侵犯了本基金会保密事项权利的，本基金会可选择根据本协议第九条至第十一条，要求员工承担违约责任，也可根据国家法律、法规要求员工承担侵权责任。 </w:t>
      </w:r>
    </w:p>
    <w:p w14:paraId="08C5447F" w14:textId="77777777" w:rsidR="005D0963" w:rsidRPr="005D0963" w:rsidRDefault="005D0963" w:rsidP="005D0963">
      <w:pPr>
        <w:widowControl/>
        <w:shd w:val="clear" w:color="auto" w:fill="FFFFFF"/>
        <w:adjustRightInd w:val="0"/>
        <w:spacing w:before="240" w:line="360" w:lineRule="auto"/>
        <w:ind w:leftChars="100" w:left="21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 xml:space="preserve">第十三条 员工严重侵犯本基金会的保密权利，给本基金会造成严重损失的，本基金会可依据我国法律的有关规定，选择移送司法机关依法办理。 </w:t>
      </w:r>
    </w:p>
    <w:p w14:paraId="12E165F3" w14:textId="77777777" w:rsidR="005D0963" w:rsidRPr="005D0963" w:rsidRDefault="005D0963" w:rsidP="005D0963">
      <w:pPr>
        <w:widowControl/>
        <w:shd w:val="clear" w:color="auto" w:fill="FFFFFF"/>
        <w:adjustRightInd w:val="0"/>
        <w:spacing w:before="240" w:line="360" w:lineRule="auto"/>
        <w:ind w:leftChars="100" w:left="21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lastRenderedPageBreak/>
        <w:t>第十四条 因执行本协议发生纠纷，可由双方协商解决或共同委托双方认可的第三方调解。调解不成的，任何一方都有提起诉讼的权利。</w:t>
      </w:r>
    </w:p>
    <w:p w14:paraId="6C10DC63" w14:textId="712DC504" w:rsidR="005D0963" w:rsidRPr="005D0963" w:rsidRDefault="005D0963" w:rsidP="005D0963">
      <w:pPr>
        <w:widowControl/>
        <w:shd w:val="clear" w:color="auto" w:fill="FFFFFF"/>
        <w:adjustRightInd w:val="0"/>
        <w:spacing w:before="240" w:line="360" w:lineRule="auto"/>
        <w:ind w:leftChars="100" w:left="210"/>
        <w:contextualSpacing/>
        <w:rPr>
          <w:rFonts w:ascii="仿宋" w:eastAsia="仿宋" w:hAnsi="仿宋" w:cs="宋体"/>
          <w:color w:val="353535"/>
          <w:kern w:val="0"/>
          <w:sz w:val="30"/>
          <w:szCs w:val="30"/>
        </w:rPr>
      </w:pPr>
      <w:r w:rsidRPr="005D0963">
        <w:rPr>
          <w:rFonts w:ascii="仿宋" w:eastAsia="仿宋" w:hAnsi="仿宋" w:cs="宋体" w:hint="eastAsia"/>
          <w:color w:val="353535"/>
          <w:kern w:val="0"/>
          <w:sz w:val="30"/>
          <w:szCs w:val="30"/>
        </w:rPr>
        <w:t>第十五条 员工在与基金会签订劳动合同及受托方与基金会签署项目委托协议时，应同时签订保密协议或协议内容中应包含保密事项相关条款。</w:t>
      </w:r>
    </w:p>
    <w:p w14:paraId="539CC992" w14:textId="5DE3BC3F" w:rsidR="009D2696" w:rsidRPr="005D0963" w:rsidRDefault="009D2696" w:rsidP="005D0963">
      <w:pPr>
        <w:spacing w:line="360" w:lineRule="auto"/>
        <w:contextualSpacing/>
        <w:rPr>
          <w:rFonts w:ascii="仿宋" w:eastAsia="仿宋" w:hAnsi="仿宋" w:cs="华文中宋"/>
          <w:sz w:val="30"/>
          <w:szCs w:val="30"/>
        </w:rPr>
      </w:pPr>
    </w:p>
    <w:p w14:paraId="37246E91" w14:textId="4FCC7DF0" w:rsidR="00B673E0" w:rsidRDefault="00B673E0" w:rsidP="00B673E0">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w:t>
      </w:r>
      <w:r>
        <w:rPr>
          <w:rFonts w:ascii="仿宋" w:eastAsia="仿宋" w:hAnsi="仿宋" w:cs="Times New Roman" w:hint="eastAsia"/>
          <w:color w:val="000000"/>
          <w:kern w:val="0"/>
          <w:sz w:val="30"/>
          <w:szCs w:val="30"/>
        </w:rPr>
        <w:t>手册</w:t>
      </w:r>
      <w:r>
        <w:rPr>
          <w:rFonts w:ascii="仿宋" w:eastAsia="仿宋" w:hAnsi="仿宋" w:cs="Times New Roman" w:hint="eastAsia"/>
          <w:color w:val="000000"/>
          <w:kern w:val="0"/>
          <w:sz w:val="30"/>
          <w:szCs w:val="30"/>
        </w:rPr>
        <w:t>自颁布之日起实行。</w:t>
      </w:r>
    </w:p>
    <w:p w14:paraId="0BB28E90" w14:textId="77777777" w:rsidR="00B673E0" w:rsidRDefault="00B673E0" w:rsidP="00B673E0">
      <w:pPr>
        <w:widowControl/>
        <w:spacing w:line="360" w:lineRule="auto"/>
        <w:ind w:firstLineChars="175" w:firstLine="525"/>
        <w:jc w:val="left"/>
        <w:rPr>
          <w:rFonts w:ascii="仿宋" w:eastAsia="仿宋" w:hAnsi="仿宋" w:cs="宋体" w:hint="eastAsia"/>
          <w:kern w:val="0"/>
          <w:sz w:val="30"/>
          <w:szCs w:val="30"/>
        </w:rPr>
      </w:pPr>
    </w:p>
    <w:p w14:paraId="5C13F4A4" w14:textId="77777777" w:rsidR="00B673E0" w:rsidRDefault="00B673E0" w:rsidP="00B673E0">
      <w:pPr>
        <w:ind w:leftChars="67" w:left="141" w:firstLineChars="200" w:firstLine="600"/>
        <w:jc w:val="left"/>
        <w:rPr>
          <w:rFonts w:ascii="仿宋" w:eastAsia="仿宋" w:hAnsi="仿宋" w:cs="Times New Roman" w:hint="eastAsia"/>
          <w:sz w:val="30"/>
          <w:szCs w:val="30"/>
        </w:rPr>
      </w:pPr>
    </w:p>
    <w:p w14:paraId="049D189D" w14:textId="5B61EB7E" w:rsidR="00B673E0" w:rsidRDefault="00B673E0" w:rsidP="00B673E0">
      <w:pPr>
        <w:adjustRightInd w:val="0"/>
        <w:snapToGrid w:val="0"/>
        <w:spacing w:line="360" w:lineRule="auto"/>
        <w:jc w:val="left"/>
        <w:rPr>
          <w:rFonts w:ascii="仿宋" w:eastAsia="仿宋" w:hAnsi="仿宋" w:cs="Times New Roman" w:hint="eastAsia"/>
          <w:sz w:val="30"/>
          <w:szCs w:val="30"/>
        </w:rPr>
      </w:pPr>
      <w:r>
        <w:rPr>
          <w:rFonts w:ascii="仿宋" w:eastAsia="仿宋" w:hAnsi="仿宋" w:cs="宋体" w:hint="eastAsia"/>
          <w:kern w:val="0"/>
          <w:sz w:val="30"/>
          <w:szCs w:val="30"/>
        </w:rPr>
        <w:t>本</w:t>
      </w:r>
      <w:r>
        <w:rPr>
          <w:rFonts w:ascii="仿宋" w:eastAsia="仿宋" w:hAnsi="仿宋" w:cs="宋体" w:hint="eastAsia"/>
          <w:kern w:val="0"/>
          <w:sz w:val="30"/>
          <w:szCs w:val="30"/>
        </w:rPr>
        <w:t>手册</w:t>
      </w:r>
      <w:r>
        <w:rPr>
          <w:rFonts w:ascii="仿宋" w:eastAsia="仿宋" w:hAnsi="仿宋" w:cs="宋体" w:hint="eastAsia"/>
          <w:kern w:val="0"/>
          <w:sz w:val="30"/>
          <w:szCs w:val="30"/>
        </w:rPr>
        <w:t>（修订）经2023年12月12日第三届第七次理事会审议表决通过。</w:t>
      </w:r>
    </w:p>
    <w:sectPr w:rsidR="00B673E0"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7005" w14:textId="77777777" w:rsidR="002D5729" w:rsidRDefault="002D5729" w:rsidP="009532A4">
      <w:r>
        <w:separator/>
      </w:r>
    </w:p>
  </w:endnote>
  <w:endnote w:type="continuationSeparator" w:id="0">
    <w:p w14:paraId="40576AEE" w14:textId="77777777" w:rsidR="002D5729" w:rsidRDefault="002D5729"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proofErr w:type="gramStart"/>
    <w:r w:rsidRPr="00F44F98">
      <w:rPr>
        <w:rFonts w:ascii="宋体" w:eastAsia="宋体" w:hAnsi="宋体"/>
        <w:color w:val="FF0000"/>
      </w:rPr>
      <w:t>36号百朗园</w:t>
    </w:r>
    <w:proofErr w:type="gramEnd"/>
    <w:r w:rsidRPr="00F44F98">
      <w:rPr>
        <w:rFonts w:ascii="宋体" w:eastAsia="宋体" w:hAnsi="宋体"/>
        <w:color w:val="FF0000"/>
      </w:rPr>
      <w:t>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5DA6" w14:textId="77777777" w:rsidR="002D5729" w:rsidRDefault="002D5729" w:rsidP="009532A4">
      <w:r>
        <w:separator/>
      </w:r>
    </w:p>
  </w:footnote>
  <w:footnote w:type="continuationSeparator" w:id="0">
    <w:p w14:paraId="3569B4D5" w14:textId="77777777" w:rsidR="002D5729" w:rsidRDefault="002D5729"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2" w15:restartNumberingAfterBreak="0">
    <w:nsid w:val="146E04DD"/>
    <w:multiLevelType w:val="hybridMultilevel"/>
    <w:tmpl w:val="08BC571E"/>
    <w:lvl w:ilvl="0" w:tplc="5E60E32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2336882">
    <w:abstractNumId w:val="5"/>
  </w:num>
  <w:num w:numId="2" w16cid:durableId="1253470568">
    <w:abstractNumId w:val="4"/>
  </w:num>
  <w:num w:numId="3" w16cid:durableId="1592926596">
    <w:abstractNumId w:val="0"/>
  </w:num>
  <w:num w:numId="4" w16cid:durableId="498425759">
    <w:abstractNumId w:val="6"/>
  </w:num>
  <w:num w:numId="5" w16cid:durableId="746269462">
    <w:abstractNumId w:val="3"/>
  </w:num>
  <w:num w:numId="6" w16cid:durableId="1710495920">
    <w:abstractNumId w:val="1"/>
  </w:num>
  <w:num w:numId="7" w16cid:durableId="293171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23397"/>
    <w:rsid w:val="000B49B0"/>
    <w:rsid w:val="000C312B"/>
    <w:rsid w:val="00126FF8"/>
    <w:rsid w:val="00144222"/>
    <w:rsid w:val="001860A4"/>
    <w:rsid w:val="001967C9"/>
    <w:rsid w:val="001B62A4"/>
    <w:rsid w:val="001F4A34"/>
    <w:rsid w:val="00275F05"/>
    <w:rsid w:val="002D5729"/>
    <w:rsid w:val="00303FC2"/>
    <w:rsid w:val="0030795B"/>
    <w:rsid w:val="00324ED6"/>
    <w:rsid w:val="004B7343"/>
    <w:rsid w:val="004D7440"/>
    <w:rsid w:val="0052022B"/>
    <w:rsid w:val="00530DC6"/>
    <w:rsid w:val="00537DD4"/>
    <w:rsid w:val="005B51C5"/>
    <w:rsid w:val="005D0963"/>
    <w:rsid w:val="00610A4A"/>
    <w:rsid w:val="00613377"/>
    <w:rsid w:val="00613855"/>
    <w:rsid w:val="006E700B"/>
    <w:rsid w:val="00751441"/>
    <w:rsid w:val="00762B2A"/>
    <w:rsid w:val="007E155D"/>
    <w:rsid w:val="00866B3D"/>
    <w:rsid w:val="00880F6F"/>
    <w:rsid w:val="0093159E"/>
    <w:rsid w:val="009532A4"/>
    <w:rsid w:val="00992493"/>
    <w:rsid w:val="00994EC7"/>
    <w:rsid w:val="009D2696"/>
    <w:rsid w:val="009D4AA8"/>
    <w:rsid w:val="00A561D9"/>
    <w:rsid w:val="00A87684"/>
    <w:rsid w:val="00AA4865"/>
    <w:rsid w:val="00AF52CD"/>
    <w:rsid w:val="00B10F00"/>
    <w:rsid w:val="00B673E0"/>
    <w:rsid w:val="00B75F6B"/>
    <w:rsid w:val="00BA40DD"/>
    <w:rsid w:val="00C01A88"/>
    <w:rsid w:val="00D33A96"/>
    <w:rsid w:val="00E65C5F"/>
    <w:rsid w:val="00E66EFA"/>
    <w:rsid w:val="00EE1DC2"/>
    <w:rsid w:val="00EE42C3"/>
    <w:rsid w:val="00F44F98"/>
    <w:rsid w:val="00F51E88"/>
    <w:rsid w:val="00F72491"/>
    <w:rsid w:val="00F82F3C"/>
    <w:rsid w:val="00FA1F58"/>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uiPriority w:val="99"/>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 w:type="character" w:styleId="ac">
    <w:name w:val="Strong"/>
    <w:basedOn w:val="a0"/>
    <w:uiPriority w:val="22"/>
    <w:qFormat/>
    <w:rsid w:val="009D2696"/>
    <w:rPr>
      <w:b/>
    </w:rPr>
  </w:style>
  <w:style w:type="paragraph" w:customStyle="1" w:styleId="TableParagraph">
    <w:name w:val="Table Paragraph"/>
    <w:basedOn w:val="a"/>
    <w:uiPriority w:val="1"/>
    <w:qFormat/>
    <w:rsid w:val="009D2696"/>
    <w:rPr>
      <w:rFonts w:ascii="宋体" w:eastAsia="宋体" w:hAnsi="宋体" w:cs="宋体"/>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1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3</cp:revision>
  <cp:lastPrinted>2021-03-08T02:11:00Z</cp:lastPrinted>
  <dcterms:created xsi:type="dcterms:W3CDTF">2023-11-13T07:24:00Z</dcterms:created>
  <dcterms:modified xsi:type="dcterms:W3CDTF">2023-11-13T07:53:00Z</dcterms:modified>
</cp:coreProperties>
</file>