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D831" w14:textId="77777777" w:rsidR="006B07FA" w:rsidRPr="006B07FA" w:rsidRDefault="006B07FA" w:rsidP="006B07FA">
      <w:pPr>
        <w:pStyle w:val="p0"/>
        <w:spacing w:before="0" w:beforeAutospacing="0" w:after="0" w:afterAutospacing="0" w:line="330" w:lineRule="atLeast"/>
        <w:ind w:firstLineChars="793" w:firstLine="2866"/>
        <w:rPr>
          <w:b/>
          <w:bCs/>
          <w:sz w:val="36"/>
          <w:szCs w:val="36"/>
        </w:rPr>
      </w:pPr>
      <w:r w:rsidRPr="006B07FA">
        <w:rPr>
          <w:rFonts w:hint="eastAsia"/>
          <w:b/>
          <w:bCs/>
          <w:sz w:val="36"/>
          <w:szCs w:val="36"/>
        </w:rPr>
        <w:t>重大事项民主决策制度</w:t>
      </w:r>
    </w:p>
    <w:p w14:paraId="79DB8231" w14:textId="77777777" w:rsidR="006B07FA" w:rsidRPr="00D71EA3" w:rsidRDefault="006B07FA" w:rsidP="006B07FA">
      <w:pPr>
        <w:pStyle w:val="p0"/>
        <w:spacing w:before="0" w:beforeAutospacing="0" w:after="0" w:afterAutospacing="0" w:line="330" w:lineRule="atLeast"/>
        <w:ind w:firstLineChars="593" w:firstLine="2136"/>
        <w:rPr>
          <w:rFonts w:asciiTheme="majorEastAsia" w:eastAsiaTheme="majorEastAsia" w:hAnsiTheme="majorEastAsia"/>
          <w:b/>
          <w:sz w:val="36"/>
          <w:szCs w:val="36"/>
        </w:rPr>
      </w:pPr>
    </w:p>
    <w:p w14:paraId="4AE2D553" w14:textId="77777777" w:rsidR="006B07FA" w:rsidRPr="006B07FA" w:rsidRDefault="006B07FA" w:rsidP="006B07FA">
      <w:pPr>
        <w:pStyle w:val="p0"/>
        <w:spacing w:before="0" w:beforeAutospacing="0" w:after="0" w:afterAutospacing="0"/>
        <w:ind w:firstLine="800"/>
        <w:rPr>
          <w:rFonts w:ascii="仿宋" w:eastAsia="仿宋" w:hAnsi="仿宋"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color w:val="333333"/>
          <w:sz w:val="30"/>
          <w:szCs w:val="30"/>
        </w:rPr>
        <w:t>为了充分发挥民主，建立科学、民主的工作运行机制和管理机制，提高决策的民主化、科学化，增强决策的准确性和有效性，特制定本制度。</w:t>
      </w:r>
    </w:p>
    <w:p w14:paraId="7B1E9F00" w14:textId="77777777" w:rsidR="006B07FA" w:rsidRPr="006B07FA" w:rsidRDefault="006B07FA" w:rsidP="006B07FA">
      <w:pPr>
        <w:pStyle w:val="p0"/>
        <w:spacing w:before="0" w:beforeAutospacing="0" w:after="0" w:afterAutospacing="0"/>
        <w:rPr>
          <w:rFonts w:ascii="仿宋" w:eastAsia="仿宋" w:hAnsi="仿宋"/>
          <w:b/>
          <w:bCs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b/>
          <w:bCs/>
          <w:color w:val="333333"/>
          <w:sz w:val="30"/>
          <w:szCs w:val="30"/>
        </w:rPr>
        <w:t>（一）民主决策原则</w:t>
      </w:r>
    </w:p>
    <w:p w14:paraId="60C6B8A3" w14:textId="77777777" w:rsidR="006B07FA" w:rsidRPr="006B07FA" w:rsidRDefault="006B07FA" w:rsidP="006B07FA">
      <w:pPr>
        <w:pStyle w:val="p0"/>
        <w:spacing w:before="0" w:beforeAutospacing="0" w:after="0" w:afterAutospacing="0"/>
        <w:ind w:firstLine="639"/>
        <w:rPr>
          <w:rFonts w:ascii="仿宋" w:eastAsia="仿宋" w:hAnsi="仿宋"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color w:val="333333"/>
          <w:sz w:val="30"/>
          <w:szCs w:val="30"/>
        </w:rPr>
        <w:t>1、坚持民主集中制的原则。决策前要充分听取各位理事、相关工作人员的意见，坚持少数服从多数、坚决反对“一言堂”和“家长制”作风。决策形成后，秘书处应组织各部门严格执行。</w:t>
      </w:r>
    </w:p>
    <w:p w14:paraId="42A625F3" w14:textId="77777777" w:rsidR="006B07FA" w:rsidRPr="006B07FA" w:rsidRDefault="006B07FA" w:rsidP="006B07FA">
      <w:pPr>
        <w:pStyle w:val="p0"/>
        <w:spacing w:before="0" w:beforeAutospacing="0" w:after="0" w:afterAutospacing="0"/>
        <w:ind w:firstLine="639"/>
        <w:rPr>
          <w:rFonts w:ascii="仿宋" w:eastAsia="仿宋" w:hAnsi="仿宋"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color w:val="333333"/>
          <w:sz w:val="30"/>
          <w:szCs w:val="30"/>
        </w:rPr>
        <w:t>2、坚持调查研究、实事求是的原则。决策过程中，要立足实际，重视发挥专家、学者的参谋作用，集思广益，形成科学决策。</w:t>
      </w:r>
    </w:p>
    <w:p w14:paraId="7B0AA1DB" w14:textId="77777777" w:rsidR="006B07FA" w:rsidRPr="006B07FA" w:rsidRDefault="006B07FA" w:rsidP="006B07FA">
      <w:pPr>
        <w:pStyle w:val="p0"/>
        <w:widowControl w:val="0"/>
        <w:adjustRightInd w:val="0"/>
        <w:snapToGrid w:val="0"/>
        <w:spacing w:before="0" w:beforeAutospacing="0" w:after="0" w:afterAutospacing="0"/>
        <w:rPr>
          <w:rFonts w:ascii="仿宋" w:eastAsia="仿宋" w:hAnsi="仿宋"/>
          <w:b/>
          <w:bCs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b/>
          <w:bCs/>
          <w:color w:val="333333"/>
          <w:sz w:val="30"/>
          <w:szCs w:val="30"/>
        </w:rPr>
        <w:t>（二）议事决策的范围</w:t>
      </w:r>
    </w:p>
    <w:p w14:paraId="61F052CE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1、制定、修改基金会章程；</w:t>
      </w:r>
    </w:p>
    <w:p w14:paraId="5BA5999A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2、选举、罢免理事长、副理事长、秘书长；</w:t>
      </w:r>
    </w:p>
    <w:p w14:paraId="7B0290F1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3、决定重大业务活动计划，包括资金的募集、管理和使用计划；</w:t>
      </w:r>
    </w:p>
    <w:p w14:paraId="2C7F7240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4、年度收支预算及决算审定；</w:t>
      </w:r>
    </w:p>
    <w:p w14:paraId="304ECF1A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5、制定内部管理制度；</w:t>
      </w:r>
    </w:p>
    <w:p w14:paraId="5A6BE7B8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6、决定设立办事机构、分支机构、代表机构；</w:t>
      </w:r>
    </w:p>
    <w:p w14:paraId="78A55E6C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7、决定由秘书长提名的副秘书长和各机构主要负责人的聘任；</w:t>
      </w:r>
    </w:p>
    <w:p w14:paraId="7B245A9A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8、审议秘书长的工作报告；</w:t>
      </w:r>
    </w:p>
    <w:p w14:paraId="3CB4D270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lastRenderedPageBreak/>
        <w:t>9、决定基金会的分立、合并或终止；</w:t>
      </w:r>
    </w:p>
    <w:p w14:paraId="7FF9DC57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10、决定其他重大事项。</w:t>
      </w:r>
    </w:p>
    <w:p w14:paraId="2F86E4A7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rPr>
          <w:rFonts w:ascii="仿宋" w:eastAsia="仿宋" w:hAnsi="仿宋" w:cs="Arial"/>
          <w:b/>
          <w:bCs/>
          <w:sz w:val="30"/>
          <w:szCs w:val="30"/>
        </w:rPr>
      </w:pPr>
      <w:r w:rsidRPr="006B07FA">
        <w:rPr>
          <w:rFonts w:ascii="仿宋" w:eastAsia="仿宋" w:hAnsi="仿宋" w:cs="Arial" w:hint="eastAsia"/>
          <w:b/>
          <w:bCs/>
          <w:sz w:val="30"/>
          <w:szCs w:val="30"/>
        </w:rPr>
        <w:t>（三）议事规则</w:t>
      </w:r>
    </w:p>
    <w:p w14:paraId="64FE95A2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1、理事会每年至少召开</w:t>
      </w:r>
      <w:r w:rsidRPr="006B07FA">
        <w:rPr>
          <w:rFonts w:ascii="仿宋" w:eastAsia="仿宋" w:hAnsi="仿宋" w:cs="Arial" w:hint="eastAsia"/>
          <w:sz w:val="30"/>
          <w:szCs w:val="30"/>
          <w:u w:val="single"/>
        </w:rPr>
        <w:t>2</w:t>
      </w:r>
      <w:r w:rsidRPr="006B07FA">
        <w:rPr>
          <w:rFonts w:ascii="仿宋" w:eastAsia="仿宋" w:hAnsi="仿宋" w:cs="Arial" w:hint="eastAsia"/>
          <w:sz w:val="30"/>
          <w:szCs w:val="30"/>
        </w:rPr>
        <w:t>次会议，由理事长负责召集和主持。情况特殊的也可采用通讯、电子邮件、视频会议等形式召开。</w:t>
      </w:r>
    </w:p>
    <w:p w14:paraId="15BF662F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2、有1/3理事提议，必须召开理事会会议。如理事长不能召集，提议理事可推选召集人。</w:t>
      </w:r>
    </w:p>
    <w:p w14:paraId="6ABFD5FD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3、召开理事会会议，理事长或召集人需提前5日通知全体理事、监事。</w:t>
      </w:r>
    </w:p>
    <w:p w14:paraId="5C813E99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4、理事会会议须有2/3以上理事出席方能召开；理事会决议须经出席理事过半数通过方为有效。</w:t>
      </w:r>
    </w:p>
    <w:p w14:paraId="654B5ECD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rPr>
          <w:rFonts w:ascii="仿宋" w:eastAsia="仿宋" w:hAnsi="仿宋" w:cs="Arial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5、下列重要事项的决议，须经出席理事表决，2/3以上通过方为有效：</w:t>
      </w:r>
    </w:p>
    <w:p w14:paraId="1780DBE8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（1）章程的修改；</w:t>
      </w:r>
    </w:p>
    <w:p w14:paraId="4581094E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（2）选举或者罢免理事长、副理事长、秘书长；</w:t>
      </w:r>
    </w:p>
    <w:p w14:paraId="024ECDC1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（3）章程规定的重大募捐、投资活动；</w:t>
      </w:r>
    </w:p>
    <w:p w14:paraId="2438257B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（4）基金会的分立、合并。</w:t>
      </w:r>
    </w:p>
    <w:p w14:paraId="1902944A" w14:textId="77777777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6B07FA">
        <w:rPr>
          <w:rFonts w:ascii="仿宋" w:eastAsia="仿宋" w:hAnsi="仿宋" w:cs="Arial" w:hint="eastAsia"/>
          <w:sz w:val="28"/>
          <w:szCs w:val="28"/>
        </w:rPr>
        <w:t>（5）基金会变更原始基金或变更业务范围。</w:t>
      </w:r>
    </w:p>
    <w:p w14:paraId="50EBAD6E" w14:textId="77777777" w:rsid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B07FA">
        <w:rPr>
          <w:rFonts w:ascii="仿宋" w:eastAsia="仿宋" w:hAnsi="仿宋" w:cs="Arial" w:hint="eastAsia"/>
          <w:sz w:val="30"/>
          <w:szCs w:val="30"/>
        </w:rPr>
        <w:t>6、理事会会议应当制作会议记录。形成决议的，由出席理事审阅、签名（采用通讯、电子邮件、视频会议等形式形成的理事会纪要，应保留各位理事反馈意见记录）。理事会决议违反法律、法规或</w:t>
      </w:r>
      <w:r w:rsidRPr="006B07FA">
        <w:rPr>
          <w:rFonts w:ascii="仿宋" w:eastAsia="仿宋" w:hAnsi="仿宋" w:cs="Arial" w:hint="eastAsia"/>
          <w:sz w:val="30"/>
          <w:szCs w:val="30"/>
        </w:rPr>
        <w:lastRenderedPageBreak/>
        <w:t>章程规定，致使基金会遭受损失的，参与决议的理事应当承担责任。但经证明在表决时反对并记载于会议记录的，该理事可免除责任。</w:t>
      </w:r>
      <w:r w:rsidRPr="006B07FA">
        <w:rPr>
          <w:rFonts w:ascii="仿宋" w:eastAsia="仿宋" w:hAnsi="仿宋" w:hint="eastAsia"/>
          <w:b/>
          <w:bCs/>
          <w:sz w:val="30"/>
          <w:szCs w:val="30"/>
        </w:rPr>
        <w:t>（四）决策程序</w:t>
      </w:r>
    </w:p>
    <w:p w14:paraId="7CE6D2DF" w14:textId="6574E7C0" w:rsidR="006B07FA" w:rsidRPr="006B07FA" w:rsidRDefault="006B07FA" w:rsidP="006B07FA">
      <w:pPr>
        <w:pStyle w:val="a7"/>
        <w:widowControl w:val="0"/>
        <w:shd w:val="clear" w:color="auto" w:fill="FFFFFF"/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6B07FA">
        <w:rPr>
          <w:rFonts w:ascii="仿宋" w:eastAsia="仿宋" w:hAnsi="仿宋" w:hint="eastAsia"/>
          <w:sz w:val="30"/>
          <w:szCs w:val="30"/>
        </w:rPr>
        <w:t>由理事长或授权副理事长召集理事会会议，研究决定有关议题。研究议题时，理事会成员应充分发表意见，表明自己的看法和主张，主持会议</w:t>
      </w:r>
      <w:r w:rsidRPr="006B07FA">
        <w:rPr>
          <w:rFonts w:ascii="仿宋" w:eastAsia="仿宋" w:hAnsi="仿宋" w:hint="eastAsia"/>
          <w:color w:val="333333"/>
          <w:sz w:val="30"/>
          <w:szCs w:val="30"/>
        </w:rPr>
        <w:t>的理事长或副理事长综合理事会成员的意见，通过举手表决或无记名投票方式形成最后决定。对某个问题意见不一致时，按少数服从多数的原则决定，不同意见可以保留。理事会形成的意见代表集体意见，不是个人意见，理事会成员应自觉维护会议决定。</w:t>
      </w:r>
    </w:p>
    <w:p w14:paraId="3E34BF1B" w14:textId="77777777" w:rsidR="006B07FA" w:rsidRPr="006B07FA" w:rsidRDefault="006B07FA" w:rsidP="006B07FA">
      <w:pPr>
        <w:pStyle w:val="p0"/>
        <w:widowControl w:val="0"/>
        <w:adjustRightInd w:val="0"/>
        <w:snapToGrid w:val="0"/>
        <w:spacing w:before="0" w:beforeAutospacing="0" w:after="0" w:afterAutospacing="0" w:line="360" w:lineRule="auto"/>
        <w:ind w:firstLineChars="100" w:firstLine="300"/>
        <w:rPr>
          <w:rFonts w:ascii="仿宋" w:eastAsia="仿宋" w:hAnsi="仿宋"/>
          <w:color w:val="333333"/>
          <w:sz w:val="30"/>
          <w:szCs w:val="30"/>
        </w:rPr>
      </w:pPr>
    </w:p>
    <w:p w14:paraId="23B32032" w14:textId="77777777" w:rsidR="00EC1EA2" w:rsidRDefault="00EC1EA2" w:rsidP="00EC1EA2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29E6DFCE" w14:textId="77777777" w:rsidR="00EC1EA2" w:rsidRDefault="00EC1EA2" w:rsidP="00EC1EA2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192499CF" w14:textId="77777777" w:rsidR="00EC1EA2" w:rsidRDefault="00EC1EA2" w:rsidP="00EC1EA2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2C2D67FA" w14:textId="77777777" w:rsidR="00EC1EA2" w:rsidRDefault="00EC1EA2" w:rsidP="00EC1EA2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sectPr w:rsidR="00EC1EA2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0EBA" w14:textId="77777777" w:rsidR="0061547D" w:rsidRDefault="0061547D" w:rsidP="009532A4">
      <w:r>
        <w:separator/>
      </w:r>
    </w:p>
  </w:endnote>
  <w:endnote w:type="continuationSeparator" w:id="0">
    <w:p w14:paraId="6662455B" w14:textId="77777777" w:rsidR="0061547D" w:rsidRDefault="0061547D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C989" w14:textId="77777777" w:rsidR="0061547D" w:rsidRDefault="0061547D" w:rsidP="009532A4">
      <w:r>
        <w:separator/>
      </w:r>
    </w:p>
  </w:footnote>
  <w:footnote w:type="continuationSeparator" w:id="0">
    <w:p w14:paraId="3D189261" w14:textId="77777777" w:rsidR="0061547D" w:rsidRDefault="0061547D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303FC2"/>
    <w:rsid w:val="00361BB3"/>
    <w:rsid w:val="003B415C"/>
    <w:rsid w:val="00480B3E"/>
    <w:rsid w:val="004D7440"/>
    <w:rsid w:val="0052022B"/>
    <w:rsid w:val="00537DD4"/>
    <w:rsid w:val="00613855"/>
    <w:rsid w:val="0061547D"/>
    <w:rsid w:val="006B07FA"/>
    <w:rsid w:val="006E700B"/>
    <w:rsid w:val="00751441"/>
    <w:rsid w:val="00762B2A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D33A96"/>
    <w:rsid w:val="00E66EFA"/>
    <w:rsid w:val="00EC1EA2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paragraph" w:customStyle="1" w:styleId="p0">
    <w:name w:val="p0"/>
    <w:basedOn w:val="a"/>
    <w:rsid w:val="006B07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2023-11-01T08:19:00Z</dcterms:created>
  <dcterms:modified xsi:type="dcterms:W3CDTF">2023-11-13T07:47:00Z</dcterms:modified>
</cp:coreProperties>
</file>